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4F662486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 w:rsidR="005729BE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</w:t>
        </w:r>
      </w:fldSimple>
      <w:r w:rsidR="006165E1">
        <w:rPr>
          <w:b/>
          <w:noProof/>
          <w:sz w:val="24"/>
        </w:rPr>
        <w:t>10</w:t>
      </w:r>
      <w:r w:rsidR="006165E1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</w:fldSimple>
      <w:r w:rsidR="006165E1">
        <w:rPr>
          <w:b/>
          <w:i/>
          <w:noProof/>
          <w:sz w:val="28"/>
        </w:rPr>
        <w:t>4</w:t>
      </w:r>
      <w:r w:rsidR="007C10C5">
        <w:rPr>
          <w:b/>
          <w:i/>
          <w:noProof/>
          <w:sz w:val="28"/>
        </w:rPr>
        <w:t>05314</w:t>
      </w:r>
      <w:bookmarkStart w:id="0" w:name="_GoBack"/>
      <w:bookmarkEnd w:id="0"/>
    </w:p>
    <w:p w14:paraId="459A6E82" w14:textId="1494D340" w:rsidR="00A01ADF" w:rsidRDefault="00B359DE" w:rsidP="00A01AD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1ADF">
          <w:rPr>
            <w:b/>
            <w:noProof/>
            <w:sz w:val="24"/>
          </w:rPr>
          <w:t>Ch</w:t>
        </w:r>
        <w:r w:rsidR="006165E1">
          <w:rPr>
            <w:b/>
            <w:noProof/>
            <w:sz w:val="24"/>
          </w:rPr>
          <w:t>angsha</w:t>
        </w:r>
      </w:fldSimple>
      <w:r w:rsidR="006165E1">
        <w:rPr>
          <w:b/>
          <w:noProof/>
          <w:sz w:val="24"/>
        </w:rPr>
        <w:t>, China</w:t>
      </w:r>
      <w:r w:rsidR="00A01ADF">
        <w:rPr>
          <w:b/>
          <w:noProof/>
          <w:sz w:val="24"/>
        </w:rPr>
        <w:t xml:space="preserve">, </w:t>
      </w:r>
      <w:r w:rsidR="006165E1" w:rsidRPr="006165E1">
        <w:rPr>
          <w:b/>
          <w:noProof/>
          <w:sz w:val="24"/>
        </w:rPr>
        <w:t>15th – 19th April, 2024</w:t>
      </w:r>
    </w:p>
    <w:p w14:paraId="508E45E5" w14:textId="77777777" w:rsidR="00A01ADF" w:rsidRPr="00B730E9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D1C45C5" w14:textId="1D431A44" w:rsidR="00A01ADF" w:rsidRPr="00261FB4" w:rsidRDefault="00A01ADF" w:rsidP="00A01AD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DC17D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DC17D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DC17D1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Pr="00DC17D1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="00F90FD8"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6</w:t>
      </w:r>
      <w:r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.</w:t>
      </w:r>
      <w:r w:rsidR="00F90FD8"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1</w:t>
      </w:r>
      <w:r w:rsidR="00074BC9"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6</w:t>
      </w:r>
      <w:r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.</w:t>
      </w:r>
      <w:r w:rsidR="00074BC9"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5</w:t>
      </w:r>
      <w:r w:rsidR="00CA7FAB"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.</w:t>
      </w:r>
      <w:r w:rsidR="00F90FD8">
        <w:rPr>
          <w:rFonts w:asciiTheme="minorEastAsia" w:eastAsiaTheme="minorEastAsia" w:hAnsiTheme="minorEastAsia" w:cs="Arial"/>
          <w:b/>
          <w:color w:val="000000"/>
          <w:sz w:val="22"/>
          <w:lang w:val="pt-BR" w:eastAsia="zh-CN"/>
        </w:rPr>
        <w:t>2</w:t>
      </w:r>
    </w:p>
    <w:p w14:paraId="40AD7FC4" w14:textId="77777777" w:rsidR="00A01ADF" w:rsidRPr="00261FB4" w:rsidRDefault="00A01ADF" w:rsidP="00A01AD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261FB4">
        <w:rPr>
          <w:rFonts w:ascii="Arial" w:eastAsia="MS Mincho" w:hAnsi="Arial" w:cs="Arial"/>
          <w:b/>
          <w:sz w:val="22"/>
        </w:rPr>
        <w:t>Source:</w:t>
      </w:r>
      <w:r w:rsidRPr="00261FB4">
        <w:rPr>
          <w:rFonts w:ascii="Arial" w:eastAsia="MS Mincho" w:hAnsi="Arial" w:cs="Arial"/>
          <w:b/>
          <w:sz w:val="22"/>
        </w:rPr>
        <w:tab/>
      </w:r>
      <w:r w:rsidR="00B04C4C">
        <w:rPr>
          <w:rFonts w:ascii="Arial" w:hAnsi="Arial" w:cs="Arial"/>
          <w:color w:val="000000"/>
          <w:sz w:val="22"/>
          <w:lang w:eastAsia="zh-CN"/>
        </w:rPr>
        <w:t>Samsung</w:t>
      </w:r>
    </w:p>
    <w:p w14:paraId="5B0B5CF1" w14:textId="4224C2EF" w:rsidR="00A01ADF" w:rsidRPr="00261FB4" w:rsidRDefault="00A01ADF" w:rsidP="00A01AD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261FB4">
        <w:rPr>
          <w:rFonts w:ascii="Arial" w:eastAsia="MS Mincho" w:hAnsi="Arial" w:cs="Arial"/>
          <w:b/>
          <w:color w:val="000000"/>
          <w:sz w:val="22"/>
        </w:rPr>
        <w:t>Title:</w:t>
      </w:r>
      <w:r w:rsidRPr="00261FB4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Discussions on </w:t>
      </w:r>
      <w:r w:rsidR="00074BC9">
        <w:rPr>
          <w:rFonts w:ascii="Arial" w:eastAsiaTheme="minorEastAsia" w:hAnsi="Arial" w:cs="Arial"/>
          <w:color w:val="000000"/>
          <w:sz w:val="22"/>
          <w:lang w:eastAsia="zh-CN"/>
        </w:rPr>
        <w:t>NTN UE RF</w:t>
      </w:r>
      <w:r w:rsidR="00F90FD8">
        <w:rPr>
          <w:rFonts w:ascii="Arial" w:eastAsiaTheme="minorEastAsia" w:hAnsi="Arial" w:cs="Arial"/>
          <w:color w:val="000000"/>
          <w:sz w:val="22"/>
          <w:lang w:eastAsia="zh-CN"/>
        </w:rPr>
        <w:t xml:space="preserve"> Rx requirements</w:t>
      </w:r>
    </w:p>
    <w:p w14:paraId="5DF9621D" w14:textId="21594560" w:rsidR="00A01ADF" w:rsidRPr="00261FB4" w:rsidRDefault="00A01ADF" w:rsidP="00A01ADF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261FB4">
        <w:rPr>
          <w:rFonts w:ascii="Arial" w:eastAsia="MS Mincho" w:hAnsi="Arial" w:cs="Arial"/>
          <w:b/>
          <w:color w:val="000000"/>
          <w:sz w:val="22"/>
        </w:rPr>
        <w:t>Document for:</w:t>
      </w:r>
      <w:r w:rsidRPr="00261FB4">
        <w:rPr>
          <w:rFonts w:ascii="Arial" w:eastAsia="MS Mincho" w:hAnsi="Arial" w:cs="Arial"/>
          <w:b/>
          <w:color w:val="000000"/>
          <w:sz w:val="22"/>
        </w:rPr>
        <w:tab/>
      </w:r>
      <w:r w:rsidR="00F90FD8"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4335E733" w14:textId="77777777" w:rsidR="00A01ADF" w:rsidRPr="00A01ADF" w:rsidRDefault="00A01ADF" w:rsidP="00A01ADF">
      <w:pPr>
        <w:pStyle w:val="1"/>
        <w:rPr>
          <w:lang w:val="en-GB"/>
        </w:rPr>
      </w:pPr>
      <w:r w:rsidRPr="00261FB4">
        <w:rPr>
          <w:lang w:val="en-GB"/>
        </w:rPr>
        <w:t>Introduction</w:t>
      </w:r>
    </w:p>
    <w:p w14:paraId="650CF91B" w14:textId="65AD0C06" w:rsidR="001D12C7" w:rsidRDefault="001D12C7" w:rsidP="002A4E20">
      <w:pPr>
        <w:rPr>
          <w:lang w:eastAsia="zh-CN"/>
        </w:rPr>
      </w:pPr>
      <w:r>
        <w:rPr>
          <w:lang w:eastAsia="zh-CN"/>
        </w:rPr>
        <w:t xml:space="preserve">In this paper, we </w:t>
      </w:r>
      <w:r w:rsidR="002A4E20">
        <w:rPr>
          <w:rFonts w:hint="eastAsia"/>
          <w:lang w:eastAsia="zh-CN"/>
        </w:rPr>
        <w:t>continue</w:t>
      </w:r>
      <w:r w:rsidR="002A4E20">
        <w:rPr>
          <w:lang w:eastAsia="zh-CN"/>
        </w:rPr>
        <w:t xml:space="preserve"> to discuss the left-open issues for NTN UE Rx</w:t>
      </w:r>
      <w:r w:rsidR="002A4E20">
        <w:rPr>
          <w:rFonts w:hint="eastAsia"/>
          <w:lang w:eastAsia="zh-CN"/>
        </w:rPr>
        <w:t xml:space="preserve"> </w:t>
      </w:r>
      <w:r w:rsidR="002A4E20">
        <w:rPr>
          <w:lang w:eastAsia="zh-CN"/>
        </w:rPr>
        <w:t>requirements</w:t>
      </w:r>
      <w:r>
        <w:rPr>
          <w:lang w:eastAsia="zh-CN"/>
        </w:rPr>
        <w:t>.</w:t>
      </w:r>
    </w:p>
    <w:p w14:paraId="3DBD6211" w14:textId="6B3A85FD" w:rsidR="00A01ADF" w:rsidRDefault="002A4E20" w:rsidP="00A01ADF">
      <w:pPr>
        <w:pStyle w:val="1"/>
        <w:rPr>
          <w:lang w:val="en-GB" w:eastAsia="zh-CN"/>
        </w:rPr>
      </w:pPr>
      <w:r>
        <w:rPr>
          <w:lang w:val="en-GB" w:eastAsia="zh-CN"/>
        </w:rPr>
        <w:t>NTN UE RF Rx requirements</w:t>
      </w:r>
    </w:p>
    <w:p w14:paraId="2567F72D" w14:textId="26A209C7" w:rsidR="001D12C7" w:rsidRPr="001D12C7" w:rsidRDefault="002A4E20" w:rsidP="001D12C7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Maximum input power</w:t>
      </w:r>
      <w:r w:rsidR="001D12C7" w:rsidRPr="001D12C7">
        <w:rPr>
          <w:b/>
          <w:u w:val="single"/>
          <w:lang w:eastAsia="zh-CN"/>
        </w:rPr>
        <w:t>:</w:t>
      </w:r>
    </w:p>
    <w:p w14:paraId="209211BF" w14:textId="1306A0C0" w:rsidR="00AB5D8F" w:rsidRDefault="002A4E20" w:rsidP="00A01ADF">
      <w:pPr>
        <w:rPr>
          <w:lang w:eastAsia="zh-CN"/>
        </w:rPr>
      </w:pPr>
      <w:r>
        <w:rPr>
          <w:lang w:eastAsia="zh-CN"/>
        </w:rPr>
        <w:t>In last meeting, there’re several principles were agreed to derive the maximum input power, and they are: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4E20" w14:paraId="59F9FFB4" w14:textId="77777777" w:rsidTr="002A4E20">
        <w:tc>
          <w:tcPr>
            <w:tcW w:w="9629" w:type="dxa"/>
          </w:tcPr>
          <w:p w14:paraId="66EFF9FB" w14:textId="72C6FB4A" w:rsidR="002A4E20" w:rsidRDefault="002A4E20" w:rsidP="002A4E20">
            <w:pPr>
              <w:snapToGrid w:val="0"/>
              <w:rPr>
                <w:b/>
                <w:bCs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Cs w:val="24"/>
                <w:lang w:val="en-US" w:eastAsia="zh-CN"/>
              </w:rPr>
              <w:t>W</w:t>
            </w:r>
            <w:r>
              <w:rPr>
                <w:b/>
                <w:bCs/>
                <w:szCs w:val="24"/>
                <w:lang w:val="en-US" w:eastAsia="zh-CN"/>
              </w:rPr>
              <w:t>F</w:t>
            </w:r>
            <w:r>
              <w:rPr>
                <w:rFonts w:hint="eastAsia"/>
                <w:b/>
                <w:bCs/>
                <w:szCs w:val="24"/>
                <w:lang w:val="en-US" w:eastAsia="zh-CN"/>
              </w:rPr>
              <w:t xml:space="preserve"> </w:t>
            </w:r>
            <w:r>
              <w:rPr>
                <w:b/>
                <w:bCs/>
                <w:szCs w:val="24"/>
                <w:lang w:val="en-US" w:eastAsia="zh-CN"/>
              </w:rPr>
              <w:t>R4-2403649</w:t>
            </w:r>
          </w:p>
          <w:p w14:paraId="4898F876" w14:textId="3640970F" w:rsidR="002A4E20" w:rsidRDefault="002A4E20" w:rsidP="002A4E20">
            <w:pPr>
              <w:snapToGrid w:val="0"/>
              <w:rPr>
                <w:b/>
                <w:bCs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Cs w:val="24"/>
                <w:lang w:val="en-US" w:eastAsia="zh-CN"/>
              </w:rPr>
              <w:t>Agreement:</w:t>
            </w:r>
          </w:p>
          <w:p w14:paraId="2F80917F" w14:textId="77777777" w:rsidR="002A4E20" w:rsidRDefault="002A4E20" w:rsidP="002A4E2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For type 3, for the maximum input power requirement, for Ka-band VSAT, only to define the requirement up to [16/64QAM]. </w:t>
            </w:r>
          </w:p>
          <w:p w14:paraId="725A8BAD" w14:textId="77777777" w:rsidR="002A4E20" w:rsidRDefault="002A4E20" w:rsidP="002A4E20">
            <w:pPr>
              <w:numPr>
                <w:ilvl w:val="0"/>
                <w:numId w:val="28"/>
              </w:numPr>
              <w:spacing w:line="259" w:lineRule="auto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FFS on the coding rate when defining the FRC configuration for [16/64QAM] maximum input power.</w:t>
            </w:r>
          </w:p>
          <w:p w14:paraId="16AD642F" w14:textId="77777777" w:rsidR="002A4E20" w:rsidRDefault="002A4E20" w:rsidP="002A4E20">
            <w:pPr>
              <w:numPr>
                <w:ilvl w:val="0"/>
                <w:numId w:val="28"/>
              </w:numPr>
              <w:spacing w:line="259" w:lineRule="auto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FFS on the value for maximum input power level.  </w:t>
            </w:r>
          </w:p>
          <w:p w14:paraId="14E92E20" w14:textId="77777777" w:rsidR="002A4E20" w:rsidRDefault="002A4E20" w:rsidP="002A4E20">
            <w:pPr>
              <w:numPr>
                <w:ilvl w:val="0"/>
                <w:numId w:val="28"/>
              </w:numPr>
              <w:spacing w:line="259" w:lineRule="auto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Note: for 64QAM modulation order, the lower orbits compared with 600KM might be considered .</w:t>
            </w:r>
          </w:p>
          <w:p w14:paraId="509B4D4D" w14:textId="77777777" w:rsidR="002A4E20" w:rsidRDefault="002A4E20" w:rsidP="002A4E20">
            <w:pPr>
              <w:pStyle w:val="a6"/>
              <w:snapToGrid w:val="0"/>
              <w:ind w:firstLineChars="0" w:firstLine="0"/>
              <w:rPr>
                <w:rFonts w:eastAsiaTheme="minorEastAsia"/>
                <w:color w:val="0070C0"/>
              </w:rPr>
            </w:pPr>
          </w:p>
          <w:p w14:paraId="70F16E58" w14:textId="77777777" w:rsidR="002A4E20" w:rsidRDefault="002A4E20" w:rsidP="002A4E2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For type 1/2 capable of connecting with both GSO and LEO, for the maximum input power requirement, for Ka-band VSAT, only to define the requirement up to [16/64QAM] under the LEO assumption as maximum input power</w:t>
            </w:r>
          </w:p>
          <w:p w14:paraId="79230AF8" w14:textId="77777777" w:rsidR="002A4E20" w:rsidRDefault="002A4E20" w:rsidP="002A4E20">
            <w:pPr>
              <w:numPr>
                <w:ilvl w:val="0"/>
                <w:numId w:val="28"/>
              </w:numPr>
              <w:spacing w:line="259" w:lineRule="auto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FFS on the coding rate when defining the FRC configuration for [16/64QAM/] maximum input power.</w:t>
            </w:r>
          </w:p>
          <w:p w14:paraId="5068C69A" w14:textId="77777777" w:rsidR="002A4E20" w:rsidRDefault="002A4E20" w:rsidP="002A4E20">
            <w:pPr>
              <w:numPr>
                <w:ilvl w:val="0"/>
                <w:numId w:val="28"/>
              </w:numPr>
              <w:spacing w:line="259" w:lineRule="auto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FFS on the value for maximum input power level.  </w:t>
            </w:r>
          </w:p>
          <w:p w14:paraId="5E97DB2F" w14:textId="77777777" w:rsidR="002A4E20" w:rsidRDefault="002A4E20" w:rsidP="002A4E20">
            <w:pPr>
              <w:pStyle w:val="a6"/>
              <w:snapToGrid w:val="0"/>
              <w:ind w:firstLineChars="0" w:firstLine="0"/>
              <w:rPr>
                <w:rFonts w:eastAsiaTheme="minorEastAsia"/>
                <w:color w:val="0070C0"/>
              </w:rPr>
            </w:pPr>
          </w:p>
          <w:p w14:paraId="02C080BB" w14:textId="77777777" w:rsidR="002A4E20" w:rsidRDefault="002A4E20" w:rsidP="002A4E2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For type 4/5 capable of connecting with GSO, for the maximum input power requirement, for Ka-band VSAT, only to define the requirement up to [16/64QAM/] under the GSO assumption as maximum input power </w:t>
            </w:r>
          </w:p>
          <w:p w14:paraId="2E173391" w14:textId="77777777" w:rsidR="002A4E20" w:rsidRDefault="002A4E20" w:rsidP="002A4E20">
            <w:pPr>
              <w:numPr>
                <w:ilvl w:val="0"/>
                <w:numId w:val="28"/>
              </w:numPr>
              <w:spacing w:line="259" w:lineRule="auto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FFS on the coding rate when defining the FRC configuration for [16/64QAM/] maximum input power.</w:t>
            </w:r>
          </w:p>
          <w:p w14:paraId="39324E7E" w14:textId="63CCBA2A" w:rsidR="002A4E20" w:rsidRPr="002A4E20" w:rsidRDefault="002A4E20" w:rsidP="00A01ADF">
            <w:pPr>
              <w:numPr>
                <w:ilvl w:val="0"/>
                <w:numId w:val="28"/>
              </w:numPr>
              <w:spacing w:line="259" w:lineRule="auto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FFS on the value for maximum input power level.  </w:t>
            </w:r>
          </w:p>
        </w:tc>
      </w:tr>
    </w:tbl>
    <w:p w14:paraId="00519D6D" w14:textId="400EC9E7" w:rsidR="002A4E20" w:rsidRDefault="002A4E20" w:rsidP="00A01ADF">
      <w:pPr>
        <w:rPr>
          <w:lang w:eastAsia="zh-CN"/>
        </w:rPr>
      </w:pPr>
    </w:p>
    <w:p w14:paraId="12648B4C" w14:textId="6EA7AB63" w:rsidR="002A4E20" w:rsidRDefault="0052504E" w:rsidP="00A01ADF">
      <w:pPr>
        <w:rPr>
          <w:lang w:eastAsia="zh-CN"/>
        </w:rPr>
      </w:pPr>
      <w:r>
        <w:rPr>
          <w:lang w:eastAsia="zh-CN"/>
        </w:rPr>
        <w:t>Considering the SAN assumptions, as given in TR 38.821 below, the expected incoming power from SAN on a VSAT at satellite nadir can be calculated.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504E" w14:paraId="1F4416AC" w14:textId="77777777" w:rsidTr="0052504E">
        <w:tc>
          <w:tcPr>
            <w:tcW w:w="9629" w:type="dxa"/>
          </w:tcPr>
          <w:p w14:paraId="24E36152" w14:textId="3F6602AE" w:rsidR="0052504E" w:rsidRPr="0052504E" w:rsidRDefault="0052504E" w:rsidP="0052504E">
            <w:pPr>
              <w:pStyle w:val="TH"/>
            </w:pPr>
            <w:r w:rsidRPr="00450CE8">
              <w:lastRenderedPageBreak/>
              <w:t>Table 6.1.1.1-1: Set-1 satellite parameters for system level simulator calibration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82"/>
              <w:gridCol w:w="1718"/>
              <w:gridCol w:w="1801"/>
              <w:gridCol w:w="1801"/>
              <w:gridCol w:w="1801"/>
            </w:tblGrid>
            <w:tr w:rsidR="0052504E" w:rsidRPr="00450CE8" w14:paraId="22DF82DF" w14:textId="77777777" w:rsidTr="00976A97">
              <w:trPr>
                <w:jc w:val="center"/>
              </w:trPr>
              <w:tc>
                <w:tcPr>
                  <w:tcW w:w="4226" w:type="dxa"/>
                  <w:gridSpan w:val="2"/>
                  <w:vAlign w:val="center"/>
                </w:tcPr>
                <w:p w14:paraId="583EA91B" w14:textId="77777777" w:rsidR="0052504E" w:rsidRPr="00450CE8" w:rsidRDefault="0052504E" w:rsidP="0052504E">
                  <w:pPr>
                    <w:pStyle w:val="TAC"/>
                  </w:pPr>
                  <w:r w:rsidRPr="00450CE8">
                    <w:t>Satellite orbit</w:t>
                  </w:r>
                </w:p>
              </w:tc>
              <w:tc>
                <w:tcPr>
                  <w:tcW w:w="1877" w:type="dxa"/>
                  <w:vAlign w:val="center"/>
                </w:tcPr>
                <w:p w14:paraId="76EA4B65" w14:textId="77777777" w:rsidR="0052504E" w:rsidRPr="00450CE8" w:rsidRDefault="0052504E" w:rsidP="0052504E">
                  <w:pPr>
                    <w:pStyle w:val="TAC"/>
                  </w:pPr>
                  <w:r w:rsidRPr="00450CE8">
                    <w:t>GEO</w:t>
                  </w:r>
                </w:p>
              </w:tc>
              <w:tc>
                <w:tcPr>
                  <w:tcW w:w="1877" w:type="dxa"/>
                  <w:vAlign w:val="center"/>
                </w:tcPr>
                <w:p w14:paraId="155B52B0" w14:textId="77777777" w:rsidR="0052504E" w:rsidRPr="00450CE8" w:rsidRDefault="0052504E" w:rsidP="0052504E">
                  <w:pPr>
                    <w:pStyle w:val="TAC"/>
                  </w:pPr>
                  <w:r w:rsidRPr="00450CE8">
                    <w:t>LEO-1200</w:t>
                  </w:r>
                </w:p>
              </w:tc>
              <w:tc>
                <w:tcPr>
                  <w:tcW w:w="1877" w:type="dxa"/>
                  <w:vAlign w:val="center"/>
                </w:tcPr>
                <w:p w14:paraId="6B7FDA1D" w14:textId="77777777" w:rsidR="0052504E" w:rsidRPr="00450CE8" w:rsidRDefault="0052504E" w:rsidP="0052504E">
                  <w:pPr>
                    <w:pStyle w:val="TAC"/>
                  </w:pPr>
                  <w:r w:rsidRPr="00450CE8">
                    <w:t>LEO-600</w:t>
                  </w:r>
                </w:p>
              </w:tc>
            </w:tr>
            <w:tr w:rsidR="0052504E" w:rsidRPr="00450CE8" w14:paraId="51854352" w14:textId="77777777" w:rsidTr="00976A97">
              <w:trPr>
                <w:jc w:val="center"/>
              </w:trPr>
              <w:tc>
                <w:tcPr>
                  <w:tcW w:w="4226" w:type="dxa"/>
                  <w:gridSpan w:val="2"/>
                  <w:vAlign w:val="center"/>
                </w:tcPr>
                <w:p w14:paraId="73AC740F" w14:textId="77777777" w:rsidR="0052504E" w:rsidRPr="00450CE8" w:rsidRDefault="0052504E" w:rsidP="0052504E">
                  <w:pPr>
                    <w:pStyle w:val="TAC"/>
                  </w:pPr>
                  <w:r w:rsidRPr="00450CE8">
                    <w:t>Satellite altitude</w:t>
                  </w:r>
                </w:p>
              </w:tc>
              <w:tc>
                <w:tcPr>
                  <w:tcW w:w="1877" w:type="dxa"/>
                  <w:vAlign w:val="center"/>
                </w:tcPr>
                <w:p w14:paraId="39ED557E" w14:textId="77777777" w:rsidR="0052504E" w:rsidRPr="00450CE8" w:rsidRDefault="0052504E" w:rsidP="0052504E">
                  <w:pPr>
                    <w:pStyle w:val="TAC"/>
                  </w:pPr>
                  <w:r w:rsidRPr="00450CE8">
                    <w:t>35786 km</w:t>
                  </w:r>
                </w:p>
              </w:tc>
              <w:tc>
                <w:tcPr>
                  <w:tcW w:w="1877" w:type="dxa"/>
                  <w:vAlign w:val="center"/>
                </w:tcPr>
                <w:p w14:paraId="60F587EE" w14:textId="77777777" w:rsidR="0052504E" w:rsidRPr="00450CE8" w:rsidRDefault="0052504E" w:rsidP="0052504E">
                  <w:pPr>
                    <w:pStyle w:val="TAC"/>
                  </w:pPr>
                  <w:r w:rsidRPr="00450CE8">
                    <w:t>1200 km</w:t>
                  </w:r>
                </w:p>
              </w:tc>
              <w:tc>
                <w:tcPr>
                  <w:tcW w:w="1877" w:type="dxa"/>
                  <w:vAlign w:val="center"/>
                </w:tcPr>
                <w:p w14:paraId="466CA867" w14:textId="77777777" w:rsidR="0052504E" w:rsidRPr="00450CE8" w:rsidRDefault="0052504E" w:rsidP="0052504E">
                  <w:pPr>
                    <w:pStyle w:val="TAC"/>
                  </w:pPr>
                  <w:r w:rsidRPr="00450CE8">
                    <w:t>600 km</w:t>
                  </w:r>
                </w:p>
              </w:tc>
            </w:tr>
            <w:tr w:rsidR="0052504E" w:rsidRPr="00450CE8" w14:paraId="21BD46B2" w14:textId="77777777" w:rsidTr="00976A97">
              <w:trPr>
                <w:jc w:val="center"/>
              </w:trPr>
              <w:tc>
                <w:tcPr>
                  <w:tcW w:w="4226" w:type="dxa"/>
                  <w:gridSpan w:val="2"/>
                  <w:vAlign w:val="center"/>
                </w:tcPr>
                <w:p w14:paraId="00747AB5" w14:textId="77777777" w:rsidR="0052504E" w:rsidRPr="00450CE8" w:rsidRDefault="0052504E" w:rsidP="0052504E">
                  <w:pPr>
                    <w:pStyle w:val="TAC"/>
                  </w:pPr>
                  <w:r w:rsidRPr="00450CE8">
                    <w:t>Satellite antenna pattern</w:t>
                  </w:r>
                </w:p>
              </w:tc>
              <w:tc>
                <w:tcPr>
                  <w:tcW w:w="1877" w:type="dxa"/>
                  <w:vAlign w:val="center"/>
                </w:tcPr>
                <w:p w14:paraId="0F942409" w14:textId="77777777" w:rsidR="0052504E" w:rsidRPr="00450CE8" w:rsidRDefault="0052504E" w:rsidP="0052504E">
                  <w:pPr>
                    <w:pStyle w:val="TAC"/>
                  </w:pPr>
                  <w:r w:rsidRPr="00450CE8">
                    <w:t>Section 6.4.1 in [2]</w:t>
                  </w:r>
                </w:p>
              </w:tc>
              <w:tc>
                <w:tcPr>
                  <w:tcW w:w="1877" w:type="dxa"/>
                  <w:vAlign w:val="center"/>
                </w:tcPr>
                <w:p w14:paraId="41371C2D" w14:textId="77777777" w:rsidR="0052504E" w:rsidRPr="00450CE8" w:rsidRDefault="0052504E" w:rsidP="0052504E">
                  <w:pPr>
                    <w:pStyle w:val="TAC"/>
                  </w:pPr>
                  <w:r w:rsidRPr="00450CE8">
                    <w:t>Section 6.4.1 in [2]</w:t>
                  </w:r>
                </w:p>
              </w:tc>
              <w:tc>
                <w:tcPr>
                  <w:tcW w:w="1877" w:type="dxa"/>
                  <w:vAlign w:val="center"/>
                </w:tcPr>
                <w:p w14:paraId="7A40C472" w14:textId="77777777" w:rsidR="0052504E" w:rsidRPr="00450CE8" w:rsidRDefault="0052504E" w:rsidP="0052504E">
                  <w:pPr>
                    <w:pStyle w:val="TAC"/>
                  </w:pPr>
                  <w:r w:rsidRPr="00450CE8">
                    <w:t>Section 6.4.1 in [2]</w:t>
                  </w:r>
                </w:p>
              </w:tc>
            </w:tr>
            <w:tr w:rsidR="0052504E" w:rsidRPr="00450CE8" w14:paraId="48F4DE31" w14:textId="77777777" w:rsidTr="00976A97">
              <w:trPr>
                <w:jc w:val="center"/>
              </w:trPr>
              <w:tc>
                <w:tcPr>
                  <w:tcW w:w="9857" w:type="dxa"/>
                  <w:gridSpan w:val="5"/>
                  <w:vAlign w:val="center"/>
                </w:tcPr>
                <w:p w14:paraId="754DE91C" w14:textId="77777777" w:rsidR="0052504E" w:rsidRPr="00450CE8" w:rsidRDefault="0052504E" w:rsidP="0052504E">
                  <w:pPr>
                    <w:pStyle w:val="TAC"/>
                  </w:pPr>
                  <w:r w:rsidRPr="00450CE8">
                    <w:t>Payload characteristics for DL transmissions</w:t>
                  </w:r>
                </w:p>
              </w:tc>
            </w:tr>
            <w:tr w:rsidR="0052504E" w:rsidRPr="00450CE8" w14:paraId="267A1F55" w14:textId="77777777" w:rsidTr="00976A97">
              <w:trPr>
                <w:jc w:val="center"/>
              </w:trPr>
              <w:tc>
                <w:tcPr>
                  <w:tcW w:w="2401" w:type="dxa"/>
                  <w:vAlign w:val="center"/>
                </w:tcPr>
                <w:p w14:paraId="74FCE3ED" w14:textId="77777777" w:rsidR="0052504E" w:rsidRPr="00450CE8" w:rsidRDefault="0052504E" w:rsidP="0052504E">
                  <w:pPr>
                    <w:pStyle w:val="TAC"/>
                  </w:pPr>
                  <w:r w:rsidRPr="00450CE8">
                    <w:t>Equivalent satellite antenna aperture (Note 1)</w:t>
                  </w:r>
                </w:p>
              </w:tc>
              <w:tc>
                <w:tcPr>
                  <w:tcW w:w="1825" w:type="dxa"/>
                  <w:vMerge w:val="restart"/>
                  <w:vAlign w:val="center"/>
                </w:tcPr>
                <w:p w14:paraId="24C0EB0B" w14:textId="77777777" w:rsidR="0052504E" w:rsidRPr="00450CE8" w:rsidRDefault="0052504E" w:rsidP="0052504E">
                  <w:pPr>
                    <w:pStyle w:val="TAC"/>
                  </w:pPr>
                  <w:r w:rsidRPr="00450CE8">
                    <w:t>S-band</w:t>
                  </w:r>
                </w:p>
                <w:p w14:paraId="1805C6DC" w14:textId="77777777" w:rsidR="0052504E" w:rsidRPr="00450CE8" w:rsidRDefault="0052504E" w:rsidP="0052504E">
                  <w:pPr>
                    <w:pStyle w:val="TAC"/>
                  </w:pPr>
                  <w:r w:rsidRPr="00450CE8">
                    <w:t>(i.e. 2 GHz)</w:t>
                  </w:r>
                </w:p>
              </w:tc>
              <w:tc>
                <w:tcPr>
                  <w:tcW w:w="1877" w:type="dxa"/>
                  <w:vAlign w:val="center"/>
                </w:tcPr>
                <w:p w14:paraId="30AAB2CD" w14:textId="77777777" w:rsidR="0052504E" w:rsidRPr="00450CE8" w:rsidRDefault="0052504E" w:rsidP="0052504E">
                  <w:pPr>
                    <w:pStyle w:val="TAC"/>
                  </w:pPr>
                  <w:r w:rsidRPr="00450CE8">
                    <w:t>22 m</w:t>
                  </w:r>
                </w:p>
              </w:tc>
              <w:tc>
                <w:tcPr>
                  <w:tcW w:w="1877" w:type="dxa"/>
                  <w:vAlign w:val="center"/>
                </w:tcPr>
                <w:p w14:paraId="1F9A23E3" w14:textId="77777777" w:rsidR="0052504E" w:rsidRPr="00450CE8" w:rsidRDefault="0052504E" w:rsidP="0052504E">
                  <w:pPr>
                    <w:pStyle w:val="TAC"/>
                  </w:pPr>
                  <w:r w:rsidRPr="00450CE8">
                    <w:t>2 m</w:t>
                  </w:r>
                </w:p>
              </w:tc>
              <w:tc>
                <w:tcPr>
                  <w:tcW w:w="1877" w:type="dxa"/>
                  <w:vAlign w:val="center"/>
                </w:tcPr>
                <w:p w14:paraId="775F84E4" w14:textId="77777777" w:rsidR="0052504E" w:rsidRPr="00450CE8" w:rsidRDefault="0052504E" w:rsidP="0052504E">
                  <w:pPr>
                    <w:pStyle w:val="TAC"/>
                  </w:pPr>
                  <w:r w:rsidRPr="00450CE8">
                    <w:t>2 m</w:t>
                  </w:r>
                </w:p>
              </w:tc>
            </w:tr>
            <w:tr w:rsidR="0052504E" w:rsidRPr="00450CE8" w14:paraId="5AD7D3A0" w14:textId="77777777" w:rsidTr="00976A97">
              <w:trPr>
                <w:jc w:val="center"/>
              </w:trPr>
              <w:tc>
                <w:tcPr>
                  <w:tcW w:w="2401" w:type="dxa"/>
                  <w:vAlign w:val="center"/>
                </w:tcPr>
                <w:p w14:paraId="3610C723" w14:textId="77777777" w:rsidR="0052504E" w:rsidRPr="00450CE8" w:rsidRDefault="0052504E" w:rsidP="0052504E">
                  <w:pPr>
                    <w:pStyle w:val="TAC"/>
                  </w:pPr>
                  <w:r w:rsidRPr="00450CE8">
                    <w:t>Satellite EIRP density</w:t>
                  </w:r>
                </w:p>
              </w:tc>
              <w:tc>
                <w:tcPr>
                  <w:tcW w:w="1825" w:type="dxa"/>
                  <w:vMerge/>
                  <w:vAlign w:val="center"/>
                </w:tcPr>
                <w:p w14:paraId="3CB45997" w14:textId="77777777" w:rsidR="0052504E" w:rsidRPr="00450CE8" w:rsidRDefault="0052504E" w:rsidP="0052504E">
                  <w:pPr>
                    <w:pStyle w:val="TAC"/>
                  </w:pPr>
                </w:p>
              </w:tc>
              <w:tc>
                <w:tcPr>
                  <w:tcW w:w="1877" w:type="dxa"/>
                  <w:vAlign w:val="center"/>
                </w:tcPr>
                <w:p w14:paraId="6DDDC175" w14:textId="77777777" w:rsidR="0052504E" w:rsidRPr="00450CE8" w:rsidRDefault="0052504E" w:rsidP="0052504E">
                  <w:pPr>
                    <w:pStyle w:val="TAC"/>
                  </w:pPr>
                  <w:r w:rsidRPr="00450CE8">
                    <w:t>59 dBW/MHz</w:t>
                  </w:r>
                </w:p>
              </w:tc>
              <w:tc>
                <w:tcPr>
                  <w:tcW w:w="1877" w:type="dxa"/>
                  <w:vAlign w:val="center"/>
                </w:tcPr>
                <w:p w14:paraId="6F5389E8" w14:textId="77777777" w:rsidR="0052504E" w:rsidRPr="00450CE8" w:rsidRDefault="0052504E" w:rsidP="0052504E">
                  <w:pPr>
                    <w:pStyle w:val="TAC"/>
                  </w:pPr>
                  <w:r w:rsidRPr="00450CE8">
                    <w:t>40 dBW/MHz</w:t>
                  </w:r>
                </w:p>
              </w:tc>
              <w:tc>
                <w:tcPr>
                  <w:tcW w:w="1877" w:type="dxa"/>
                  <w:vAlign w:val="center"/>
                </w:tcPr>
                <w:p w14:paraId="72DE7267" w14:textId="77777777" w:rsidR="0052504E" w:rsidRPr="00450CE8" w:rsidRDefault="0052504E" w:rsidP="0052504E">
                  <w:pPr>
                    <w:pStyle w:val="TAC"/>
                  </w:pPr>
                  <w:r w:rsidRPr="00450CE8">
                    <w:t>34 dBW/MHz</w:t>
                  </w:r>
                </w:p>
              </w:tc>
            </w:tr>
            <w:tr w:rsidR="0052504E" w:rsidRPr="00450CE8" w14:paraId="013DAF67" w14:textId="77777777" w:rsidTr="00976A97">
              <w:trPr>
                <w:jc w:val="center"/>
              </w:trPr>
              <w:tc>
                <w:tcPr>
                  <w:tcW w:w="2401" w:type="dxa"/>
                  <w:vAlign w:val="center"/>
                </w:tcPr>
                <w:p w14:paraId="24DE84DB" w14:textId="77777777" w:rsidR="0052504E" w:rsidRPr="00450CE8" w:rsidRDefault="0052504E" w:rsidP="0052504E">
                  <w:pPr>
                    <w:pStyle w:val="TAC"/>
                  </w:pPr>
                  <w:r w:rsidRPr="00450CE8">
                    <w:t>Satellite Tx max Gain</w:t>
                  </w:r>
                </w:p>
              </w:tc>
              <w:tc>
                <w:tcPr>
                  <w:tcW w:w="1825" w:type="dxa"/>
                  <w:vMerge/>
                  <w:vAlign w:val="center"/>
                </w:tcPr>
                <w:p w14:paraId="079B9656" w14:textId="77777777" w:rsidR="0052504E" w:rsidRPr="00450CE8" w:rsidRDefault="0052504E" w:rsidP="0052504E">
                  <w:pPr>
                    <w:pStyle w:val="TAC"/>
                  </w:pPr>
                </w:p>
              </w:tc>
              <w:tc>
                <w:tcPr>
                  <w:tcW w:w="1877" w:type="dxa"/>
                  <w:vAlign w:val="center"/>
                </w:tcPr>
                <w:p w14:paraId="76E30D5F" w14:textId="77777777" w:rsidR="0052504E" w:rsidRPr="00450CE8" w:rsidRDefault="0052504E" w:rsidP="0052504E">
                  <w:pPr>
                    <w:pStyle w:val="TAC"/>
                  </w:pPr>
                  <w:r w:rsidRPr="00450CE8">
                    <w:t>51 dBi</w:t>
                  </w:r>
                </w:p>
              </w:tc>
              <w:tc>
                <w:tcPr>
                  <w:tcW w:w="1877" w:type="dxa"/>
                  <w:vAlign w:val="center"/>
                </w:tcPr>
                <w:p w14:paraId="7F84F530" w14:textId="77777777" w:rsidR="0052504E" w:rsidRPr="00450CE8" w:rsidRDefault="0052504E" w:rsidP="0052504E">
                  <w:pPr>
                    <w:pStyle w:val="TAC"/>
                  </w:pPr>
                  <w:r w:rsidRPr="00450CE8">
                    <w:t>30 dBi</w:t>
                  </w:r>
                </w:p>
              </w:tc>
              <w:tc>
                <w:tcPr>
                  <w:tcW w:w="1877" w:type="dxa"/>
                  <w:vAlign w:val="center"/>
                </w:tcPr>
                <w:p w14:paraId="2ABF200F" w14:textId="77777777" w:rsidR="0052504E" w:rsidRPr="00450CE8" w:rsidRDefault="0052504E" w:rsidP="0052504E">
                  <w:pPr>
                    <w:pStyle w:val="TAC"/>
                  </w:pPr>
                  <w:r w:rsidRPr="00450CE8">
                    <w:t>30 dBi</w:t>
                  </w:r>
                </w:p>
              </w:tc>
            </w:tr>
            <w:tr w:rsidR="0052504E" w:rsidRPr="00450CE8" w14:paraId="2EC11B1C" w14:textId="77777777" w:rsidTr="00976A97">
              <w:trPr>
                <w:jc w:val="center"/>
              </w:trPr>
              <w:tc>
                <w:tcPr>
                  <w:tcW w:w="2401" w:type="dxa"/>
                  <w:vAlign w:val="center"/>
                </w:tcPr>
                <w:p w14:paraId="367EAEA0" w14:textId="77777777" w:rsidR="0052504E" w:rsidRPr="00450CE8" w:rsidRDefault="0052504E" w:rsidP="0052504E">
                  <w:pPr>
                    <w:pStyle w:val="TAC"/>
                  </w:pPr>
                  <w:r w:rsidRPr="00450CE8">
                    <w:t>3dB beamwidth</w:t>
                  </w:r>
                </w:p>
              </w:tc>
              <w:tc>
                <w:tcPr>
                  <w:tcW w:w="1825" w:type="dxa"/>
                  <w:vMerge/>
                  <w:vAlign w:val="center"/>
                </w:tcPr>
                <w:p w14:paraId="34FE1069" w14:textId="77777777" w:rsidR="0052504E" w:rsidRPr="00450CE8" w:rsidRDefault="0052504E" w:rsidP="0052504E">
                  <w:pPr>
                    <w:pStyle w:val="TAC"/>
                  </w:pPr>
                </w:p>
              </w:tc>
              <w:tc>
                <w:tcPr>
                  <w:tcW w:w="1877" w:type="dxa"/>
                  <w:vAlign w:val="center"/>
                </w:tcPr>
                <w:p w14:paraId="11C85ABF" w14:textId="77777777" w:rsidR="0052504E" w:rsidRPr="00450CE8" w:rsidRDefault="0052504E" w:rsidP="0052504E">
                  <w:pPr>
                    <w:pStyle w:val="TAC"/>
                  </w:pPr>
                  <w:r w:rsidRPr="00450CE8">
                    <w:t>0.4011 deg</w:t>
                  </w:r>
                </w:p>
              </w:tc>
              <w:tc>
                <w:tcPr>
                  <w:tcW w:w="1877" w:type="dxa"/>
                  <w:vAlign w:val="center"/>
                </w:tcPr>
                <w:p w14:paraId="4E4E199E" w14:textId="77777777" w:rsidR="0052504E" w:rsidRPr="00450CE8" w:rsidRDefault="0052504E" w:rsidP="0052504E">
                  <w:pPr>
                    <w:pStyle w:val="TAC"/>
                  </w:pPr>
                  <w:r w:rsidRPr="00450CE8">
                    <w:t>4.4127 deg</w:t>
                  </w:r>
                </w:p>
              </w:tc>
              <w:tc>
                <w:tcPr>
                  <w:tcW w:w="1877" w:type="dxa"/>
                  <w:vAlign w:val="center"/>
                </w:tcPr>
                <w:p w14:paraId="2539A023" w14:textId="77777777" w:rsidR="0052504E" w:rsidRPr="00450CE8" w:rsidRDefault="0052504E" w:rsidP="0052504E">
                  <w:pPr>
                    <w:pStyle w:val="TAC"/>
                  </w:pPr>
                  <w:r w:rsidRPr="00450CE8">
                    <w:t>4.4127 deg</w:t>
                  </w:r>
                </w:p>
              </w:tc>
            </w:tr>
            <w:tr w:rsidR="0052504E" w:rsidRPr="00450CE8" w14:paraId="518FF169" w14:textId="77777777" w:rsidTr="00976A97">
              <w:trPr>
                <w:jc w:val="center"/>
              </w:trPr>
              <w:tc>
                <w:tcPr>
                  <w:tcW w:w="2401" w:type="dxa"/>
                  <w:vAlign w:val="center"/>
                </w:tcPr>
                <w:p w14:paraId="4139C415" w14:textId="77777777" w:rsidR="0052504E" w:rsidRPr="00450CE8" w:rsidRDefault="0052504E" w:rsidP="0052504E">
                  <w:pPr>
                    <w:pStyle w:val="TAC"/>
                  </w:pPr>
                  <w:r w:rsidRPr="00450CE8">
                    <w:t>Satellite beam diameter (Note 2)</w:t>
                  </w:r>
                </w:p>
              </w:tc>
              <w:tc>
                <w:tcPr>
                  <w:tcW w:w="1825" w:type="dxa"/>
                  <w:vMerge/>
                  <w:vAlign w:val="center"/>
                </w:tcPr>
                <w:p w14:paraId="60243B55" w14:textId="77777777" w:rsidR="0052504E" w:rsidRPr="00450CE8" w:rsidRDefault="0052504E" w:rsidP="0052504E">
                  <w:pPr>
                    <w:pStyle w:val="TAC"/>
                  </w:pPr>
                </w:p>
              </w:tc>
              <w:tc>
                <w:tcPr>
                  <w:tcW w:w="1877" w:type="dxa"/>
                  <w:vAlign w:val="center"/>
                </w:tcPr>
                <w:p w14:paraId="690526AF" w14:textId="77777777" w:rsidR="0052504E" w:rsidRPr="00450CE8" w:rsidRDefault="0052504E" w:rsidP="0052504E">
                  <w:pPr>
                    <w:pStyle w:val="TAC"/>
                  </w:pPr>
                  <w:r w:rsidRPr="00450CE8">
                    <w:t>250 km</w:t>
                  </w:r>
                </w:p>
              </w:tc>
              <w:tc>
                <w:tcPr>
                  <w:tcW w:w="1877" w:type="dxa"/>
                  <w:vAlign w:val="center"/>
                </w:tcPr>
                <w:p w14:paraId="05A9FC9E" w14:textId="77777777" w:rsidR="0052504E" w:rsidRPr="00450CE8" w:rsidRDefault="0052504E" w:rsidP="0052504E">
                  <w:pPr>
                    <w:pStyle w:val="TAC"/>
                  </w:pPr>
                  <w:r w:rsidRPr="00450CE8">
                    <w:t>90 km</w:t>
                  </w:r>
                </w:p>
              </w:tc>
              <w:tc>
                <w:tcPr>
                  <w:tcW w:w="1877" w:type="dxa"/>
                  <w:vAlign w:val="center"/>
                </w:tcPr>
                <w:p w14:paraId="654CE23B" w14:textId="77777777" w:rsidR="0052504E" w:rsidRPr="00450CE8" w:rsidRDefault="0052504E" w:rsidP="0052504E">
                  <w:pPr>
                    <w:pStyle w:val="TAC"/>
                  </w:pPr>
                  <w:r w:rsidRPr="00450CE8">
                    <w:t>50 km</w:t>
                  </w:r>
                </w:p>
              </w:tc>
            </w:tr>
            <w:tr w:rsidR="0052504E" w:rsidRPr="00450CE8" w14:paraId="01A14603" w14:textId="77777777" w:rsidTr="00976A97">
              <w:trPr>
                <w:jc w:val="center"/>
              </w:trPr>
              <w:tc>
                <w:tcPr>
                  <w:tcW w:w="2401" w:type="dxa"/>
                  <w:vAlign w:val="center"/>
                </w:tcPr>
                <w:p w14:paraId="1A2D2C47" w14:textId="77777777" w:rsidR="0052504E" w:rsidRPr="00450CE8" w:rsidRDefault="0052504E" w:rsidP="0052504E">
                  <w:pPr>
                    <w:pStyle w:val="TAC"/>
                  </w:pPr>
                  <w:r w:rsidRPr="00450CE8">
                    <w:t>Equivalent satellite antenna aperture (Note 1)</w:t>
                  </w:r>
                </w:p>
              </w:tc>
              <w:tc>
                <w:tcPr>
                  <w:tcW w:w="1825" w:type="dxa"/>
                  <w:vMerge w:val="restart"/>
                  <w:vAlign w:val="center"/>
                </w:tcPr>
                <w:p w14:paraId="52085F2E" w14:textId="77777777" w:rsidR="0052504E" w:rsidRPr="00B87A7D" w:rsidRDefault="0052504E" w:rsidP="0052504E">
                  <w:pPr>
                    <w:pStyle w:val="TAC"/>
                    <w:rPr>
                      <w:b/>
                    </w:rPr>
                  </w:pPr>
                  <w:r w:rsidRPr="00B87A7D">
                    <w:rPr>
                      <w:b/>
                    </w:rPr>
                    <w:t>Ka-band</w:t>
                  </w:r>
                </w:p>
                <w:p w14:paraId="26385B2D" w14:textId="77777777" w:rsidR="0052504E" w:rsidRPr="00450CE8" w:rsidRDefault="0052504E" w:rsidP="0052504E">
                  <w:pPr>
                    <w:pStyle w:val="TAC"/>
                  </w:pPr>
                  <w:r w:rsidRPr="00B87A7D">
                    <w:rPr>
                      <w:b/>
                    </w:rPr>
                    <w:t>(i.e. 20 GHz for DL)</w:t>
                  </w:r>
                </w:p>
              </w:tc>
              <w:tc>
                <w:tcPr>
                  <w:tcW w:w="1877" w:type="dxa"/>
                  <w:vAlign w:val="center"/>
                </w:tcPr>
                <w:p w14:paraId="5B0EA3AA" w14:textId="77777777" w:rsidR="0052504E" w:rsidRPr="00450CE8" w:rsidRDefault="0052504E" w:rsidP="0052504E">
                  <w:pPr>
                    <w:pStyle w:val="TAC"/>
                  </w:pPr>
                  <w:r w:rsidRPr="00450CE8">
                    <w:t>5 m</w:t>
                  </w:r>
                </w:p>
              </w:tc>
              <w:tc>
                <w:tcPr>
                  <w:tcW w:w="1877" w:type="dxa"/>
                  <w:vAlign w:val="center"/>
                </w:tcPr>
                <w:p w14:paraId="5BA99430" w14:textId="77777777" w:rsidR="0052504E" w:rsidRPr="00450CE8" w:rsidRDefault="0052504E" w:rsidP="0052504E">
                  <w:pPr>
                    <w:pStyle w:val="TAC"/>
                  </w:pPr>
                  <w:r w:rsidRPr="00450CE8">
                    <w:t>0.5 m</w:t>
                  </w:r>
                </w:p>
              </w:tc>
              <w:tc>
                <w:tcPr>
                  <w:tcW w:w="1877" w:type="dxa"/>
                  <w:vAlign w:val="center"/>
                </w:tcPr>
                <w:p w14:paraId="13A6D0B4" w14:textId="77777777" w:rsidR="0052504E" w:rsidRPr="00450CE8" w:rsidRDefault="0052504E" w:rsidP="0052504E">
                  <w:pPr>
                    <w:pStyle w:val="TAC"/>
                  </w:pPr>
                  <w:r w:rsidRPr="00450CE8">
                    <w:t>0.5 m</w:t>
                  </w:r>
                </w:p>
              </w:tc>
            </w:tr>
            <w:tr w:rsidR="0052504E" w:rsidRPr="00450CE8" w14:paraId="76A818B5" w14:textId="77777777" w:rsidTr="00976A97">
              <w:trPr>
                <w:jc w:val="center"/>
              </w:trPr>
              <w:tc>
                <w:tcPr>
                  <w:tcW w:w="2401" w:type="dxa"/>
                  <w:vAlign w:val="center"/>
                </w:tcPr>
                <w:p w14:paraId="2307928B" w14:textId="77777777" w:rsidR="0052504E" w:rsidRPr="00B87A7D" w:rsidRDefault="0052504E" w:rsidP="0052504E">
                  <w:pPr>
                    <w:pStyle w:val="TAC"/>
                    <w:rPr>
                      <w:b/>
                    </w:rPr>
                  </w:pPr>
                  <w:r w:rsidRPr="00B87A7D">
                    <w:rPr>
                      <w:b/>
                    </w:rPr>
                    <w:t>Satellite EIRP density</w:t>
                  </w:r>
                </w:p>
              </w:tc>
              <w:tc>
                <w:tcPr>
                  <w:tcW w:w="1825" w:type="dxa"/>
                  <w:vMerge/>
                  <w:vAlign w:val="center"/>
                </w:tcPr>
                <w:p w14:paraId="748DB3D6" w14:textId="77777777" w:rsidR="0052504E" w:rsidRPr="00450CE8" w:rsidRDefault="0052504E" w:rsidP="0052504E">
                  <w:pPr>
                    <w:pStyle w:val="TAC"/>
                  </w:pPr>
                </w:p>
              </w:tc>
              <w:tc>
                <w:tcPr>
                  <w:tcW w:w="1877" w:type="dxa"/>
                  <w:vAlign w:val="center"/>
                </w:tcPr>
                <w:p w14:paraId="7B39202C" w14:textId="77777777" w:rsidR="0052504E" w:rsidRPr="00B87A7D" w:rsidRDefault="0052504E" w:rsidP="0052504E">
                  <w:pPr>
                    <w:pStyle w:val="TAC"/>
                    <w:rPr>
                      <w:b/>
                    </w:rPr>
                  </w:pPr>
                  <w:r w:rsidRPr="00B87A7D">
                    <w:rPr>
                      <w:b/>
                    </w:rPr>
                    <w:t>40 dBW/MHz</w:t>
                  </w:r>
                </w:p>
              </w:tc>
              <w:tc>
                <w:tcPr>
                  <w:tcW w:w="1877" w:type="dxa"/>
                  <w:vAlign w:val="center"/>
                </w:tcPr>
                <w:p w14:paraId="59943124" w14:textId="77777777" w:rsidR="0052504E" w:rsidRPr="00B87A7D" w:rsidRDefault="0052504E" w:rsidP="0052504E">
                  <w:pPr>
                    <w:pStyle w:val="TAC"/>
                    <w:rPr>
                      <w:b/>
                    </w:rPr>
                  </w:pPr>
                  <w:r w:rsidRPr="00B87A7D">
                    <w:rPr>
                      <w:b/>
                    </w:rPr>
                    <w:t>10 dBW/MHz</w:t>
                  </w:r>
                </w:p>
              </w:tc>
              <w:tc>
                <w:tcPr>
                  <w:tcW w:w="1877" w:type="dxa"/>
                  <w:vAlign w:val="center"/>
                </w:tcPr>
                <w:p w14:paraId="252E2758" w14:textId="77777777" w:rsidR="0052504E" w:rsidRPr="00B87A7D" w:rsidRDefault="0052504E" w:rsidP="0052504E">
                  <w:pPr>
                    <w:pStyle w:val="TAC"/>
                    <w:rPr>
                      <w:b/>
                    </w:rPr>
                  </w:pPr>
                  <w:r w:rsidRPr="00B87A7D">
                    <w:rPr>
                      <w:b/>
                    </w:rPr>
                    <w:t>4 dBW/MHz</w:t>
                  </w:r>
                </w:p>
              </w:tc>
            </w:tr>
            <w:tr w:rsidR="0052504E" w:rsidRPr="00450CE8" w14:paraId="0BF19DC8" w14:textId="77777777" w:rsidTr="00976A97">
              <w:trPr>
                <w:jc w:val="center"/>
              </w:trPr>
              <w:tc>
                <w:tcPr>
                  <w:tcW w:w="2401" w:type="dxa"/>
                  <w:vAlign w:val="center"/>
                </w:tcPr>
                <w:p w14:paraId="29C8CB5F" w14:textId="77777777" w:rsidR="0052504E" w:rsidRPr="00450CE8" w:rsidRDefault="0052504E" w:rsidP="0052504E">
                  <w:pPr>
                    <w:pStyle w:val="TAC"/>
                  </w:pPr>
                  <w:r w:rsidRPr="00450CE8">
                    <w:t>Satellite Tx max Gain</w:t>
                  </w:r>
                </w:p>
              </w:tc>
              <w:tc>
                <w:tcPr>
                  <w:tcW w:w="1825" w:type="dxa"/>
                  <w:vMerge/>
                  <w:vAlign w:val="center"/>
                </w:tcPr>
                <w:p w14:paraId="172EB97B" w14:textId="77777777" w:rsidR="0052504E" w:rsidRPr="00450CE8" w:rsidRDefault="0052504E" w:rsidP="0052504E">
                  <w:pPr>
                    <w:pStyle w:val="TAC"/>
                  </w:pPr>
                </w:p>
              </w:tc>
              <w:tc>
                <w:tcPr>
                  <w:tcW w:w="1877" w:type="dxa"/>
                  <w:vAlign w:val="center"/>
                </w:tcPr>
                <w:p w14:paraId="768E5F79" w14:textId="77777777" w:rsidR="0052504E" w:rsidRPr="00450CE8" w:rsidRDefault="0052504E" w:rsidP="0052504E">
                  <w:pPr>
                    <w:pStyle w:val="TAC"/>
                  </w:pPr>
                  <w:r w:rsidRPr="00450CE8">
                    <w:t>58.5 dBi</w:t>
                  </w:r>
                </w:p>
              </w:tc>
              <w:tc>
                <w:tcPr>
                  <w:tcW w:w="1877" w:type="dxa"/>
                  <w:vAlign w:val="center"/>
                </w:tcPr>
                <w:p w14:paraId="4EF1A336" w14:textId="77777777" w:rsidR="0052504E" w:rsidRPr="00450CE8" w:rsidRDefault="0052504E" w:rsidP="0052504E">
                  <w:pPr>
                    <w:pStyle w:val="TAC"/>
                  </w:pPr>
                  <w:r w:rsidRPr="00450CE8">
                    <w:t>38.5 dBi</w:t>
                  </w:r>
                </w:p>
              </w:tc>
              <w:tc>
                <w:tcPr>
                  <w:tcW w:w="1877" w:type="dxa"/>
                  <w:vAlign w:val="center"/>
                </w:tcPr>
                <w:p w14:paraId="270F2B01" w14:textId="77777777" w:rsidR="0052504E" w:rsidRPr="00450CE8" w:rsidRDefault="0052504E" w:rsidP="0052504E">
                  <w:pPr>
                    <w:pStyle w:val="TAC"/>
                  </w:pPr>
                  <w:r w:rsidRPr="00450CE8">
                    <w:t>38.5 dBi</w:t>
                  </w:r>
                </w:p>
              </w:tc>
            </w:tr>
            <w:tr w:rsidR="0052504E" w:rsidRPr="00450CE8" w14:paraId="2B3F9177" w14:textId="77777777" w:rsidTr="00976A97">
              <w:trPr>
                <w:jc w:val="center"/>
              </w:trPr>
              <w:tc>
                <w:tcPr>
                  <w:tcW w:w="2401" w:type="dxa"/>
                  <w:vAlign w:val="center"/>
                </w:tcPr>
                <w:p w14:paraId="4F3EC205" w14:textId="77777777" w:rsidR="0052504E" w:rsidRPr="00450CE8" w:rsidRDefault="0052504E" w:rsidP="0052504E">
                  <w:pPr>
                    <w:pStyle w:val="TAC"/>
                  </w:pPr>
                  <w:r w:rsidRPr="00450CE8">
                    <w:t>3dB beamwidth</w:t>
                  </w:r>
                </w:p>
              </w:tc>
              <w:tc>
                <w:tcPr>
                  <w:tcW w:w="1825" w:type="dxa"/>
                  <w:vMerge/>
                  <w:vAlign w:val="center"/>
                </w:tcPr>
                <w:p w14:paraId="35A614C8" w14:textId="77777777" w:rsidR="0052504E" w:rsidRPr="00450CE8" w:rsidRDefault="0052504E" w:rsidP="0052504E">
                  <w:pPr>
                    <w:pStyle w:val="TAC"/>
                  </w:pPr>
                </w:p>
              </w:tc>
              <w:tc>
                <w:tcPr>
                  <w:tcW w:w="1877" w:type="dxa"/>
                  <w:vAlign w:val="center"/>
                </w:tcPr>
                <w:p w14:paraId="3F7803C3" w14:textId="77777777" w:rsidR="0052504E" w:rsidRPr="00450CE8" w:rsidRDefault="0052504E" w:rsidP="0052504E">
                  <w:pPr>
                    <w:pStyle w:val="TAC"/>
                  </w:pPr>
                  <w:r w:rsidRPr="00450CE8">
                    <w:t>0.1765</w:t>
                  </w:r>
                  <w:r w:rsidRPr="00450CE8" w:rsidDel="00266299">
                    <w:t xml:space="preserve"> </w:t>
                  </w:r>
                  <w:r w:rsidRPr="00450CE8">
                    <w:t>deg</w:t>
                  </w:r>
                </w:p>
              </w:tc>
              <w:tc>
                <w:tcPr>
                  <w:tcW w:w="1877" w:type="dxa"/>
                  <w:vAlign w:val="center"/>
                </w:tcPr>
                <w:p w14:paraId="7A353823" w14:textId="77777777" w:rsidR="0052504E" w:rsidRPr="00450CE8" w:rsidRDefault="0052504E" w:rsidP="0052504E">
                  <w:pPr>
                    <w:pStyle w:val="TAC"/>
                  </w:pPr>
                  <w:r w:rsidRPr="00450CE8">
                    <w:t>1.7647</w:t>
                  </w:r>
                  <w:r w:rsidRPr="00450CE8" w:rsidDel="00266299">
                    <w:t xml:space="preserve"> </w:t>
                  </w:r>
                  <w:r w:rsidRPr="00450CE8">
                    <w:t>deg</w:t>
                  </w:r>
                </w:p>
              </w:tc>
              <w:tc>
                <w:tcPr>
                  <w:tcW w:w="1877" w:type="dxa"/>
                  <w:vAlign w:val="center"/>
                </w:tcPr>
                <w:p w14:paraId="66B790EC" w14:textId="77777777" w:rsidR="0052504E" w:rsidRPr="00450CE8" w:rsidRDefault="0052504E" w:rsidP="0052504E">
                  <w:pPr>
                    <w:pStyle w:val="TAC"/>
                  </w:pPr>
                  <w:r w:rsidRPr="00450CE8">
                    <w:t>1.7647</w:t>
                  </w:r>
                  <w:r w:rsidRPr="00450CE8" w:rsidDel="00266299">
                    <w:t xml:space="preserve"> </w:t>
                  </w:r>
                  <w:r w:rsidRPr="00450CE8">
                    <w:t>deg</w:t>
                  </w:r>
                </w:p>
              </w:tc>
            </w:tr>
            <w:tr w:rsidR="0052504E" w:rsidRPr="00450CE8" w14:paraId="0D40CA25" w14:textId="77777777" w:rsidTr="00976A97">
              <w:trPr>
                <w:jc w:val="center"/>
              </w:trPr>
              <w:tc>
                <w:tcPr>
                  <w:tcW w:w="2401" w:type="dxa"/>
                  <w:vAlign w:val="center"/>
                </w:tcPr>
                <w:p w14:paraId="40BC5301" w14:textId="77777777" w:rsidR="0052504E" w:rsidRPr="00450CE8" w:rsidRDefault="0052504E" w:rsidP="0052504E">
                  <w:pPr>
                    <w:pStyle w:val="TAC"/>
                  </w:pPr>
                  <w:r w:rsidRPr="00450CE8">
                    <w:t>Satellite beam diameter (Note 2)</w:t>
                  </w:r>
                </w:p>
              </w:tc>
              <w:tc>
                <w:tcPr>
                  <w:tcW w:w="1825" w:type="dxa"/>
                  <w:vMerge/>
                  <w:vAlign w:val="center"/>
                </w:tcPr>
                <w:p w14:paraId="13C91FDD" w14:textId="77777777" w:rsidR="0052504E" w:rsidRPr="00450CE8" w:rsidRDefault="0052504E" w:rsidP="0052504E">
                  <w:pPr>
                    <w:pStyle w:val="TAC"/>
                  </w:pPr>
                </w:p>
              </w:tc>
              <w:tc>
                <w:tcPr>
                  <w:tcW w:w="1877" w:type="dxa"/>
                  <w:vAlign w:val="center"/>
                </w:tcPr>
                <w:p w14:paraId="25D8143D" w14:textId="77777777" w:rsidR="0052504E" w:rsidRPr="00450CE8" w:rsidRDefault="0052504E" w:rsidP="0052504E">
                  <w:pPr>
                    <w:pStyle w:val="TAC"/>
                  </w:pPr>
                  <w:r w:rsidRPr="00450CE8">
                    <w:t>110 km</w:t>
                  </w:r>
                </w:p>
              </w:tc>
              <w:tc>
                <w:tcPr>
                  <w:tcW w:w="1877" w:type="dxa"/>
                  <w:vAlign w:val="center"/>
                </w:tcPr>
                <w:p w14:paraId="6D8D2F6A" w14:textId="77777777" w:rsidR="0052504E" w:rsidRPr="00450CE8" w:rsidRDefault="0052504E" w:rsidP="0052504E">
                  <w:pPr>
                    <w:pStyle w:val="TAC"/>
                  </w:pPr>
                  <w:r w:rsidRPr="00450CE8">
                    <w:t>40 km</w:t>
                  </w:r>
                </w:p>
              </w:tc>
              <w:tc>
                <w:tcPr>
                  <w:tcW w:w="1877" w:type="dxa"/>
                  <w:vAlign w:val="center"/>
                </w:tcPr>
                <w:p w14:paraId="5C60EBBE" w14:textId="77777777" w:rsidR="0052504E" w:rsidRPr="00450CE8" w:rsidRDefault="0052504E" w:rsidP="0052504E">
                  <w:pPr>
                    <w:pStyle w:val="TAC"/>
                  </w:pPr>
                  <w:r w:rsidRPr="00450CE8">
                    <w:t>20 km</w:t>
                  </w:r>
                </w:p>
              </w:tc>
            </w:tr>
          </w:tbl>
          <w:p w14:paraId="57FCFB5D" w14:textId="4301533F" w:rsidR="0052504E" w:rsidRDefault="0052504E" w:rsidP="00A01ADF">
            <w:pPr>
              <w:rPr>
                <w:lang w:eastAsia="zh-CN"/>
              </w:rPr>
            </w:pPr>
          </w:p>
        </w:tc>
      </w:tr>
    </w:tbl>
    <w:p w14:paraId="3166E821" w14:textId="1A9123BE" w:rsidR="0052504E" w:rsidRDefault="0052504E" w:rsidP="00A01ADF">
      <w:pPr>
        <w:rPr>
          <w:lang w:eastAsia="zh-CN"/>
        </w:rPr>
      </w:pPr>
    </w:p>
    <w:p w14:paraId="4D14F99A" w14:textId="75A74DD7" w:rsidR="00B87A7D" w:rsidRDefault="00B87A7D" w:rsidP="00A01AD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expected power from the assumed SAN to the VSAT</w:t>
      </w:r>
      <w:r w:rsidR="00C117D3">
        <w:rPr>
          <w:lang w:eastAsia="zh-CN"/>
        </w:rPr>
        <w:t xml:space="preserve"> at satellite nadir</w:t>
      </w:r>
      <w:r>
        <w:rPr>
          <w:lang w:eastAsia="zh-CN"/>
        </w:rPr>
        <w:t xml:space="preserve"> can be calculated as follows.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860"/>
        <w:gridCol w:w="1240"/>
        <w:gridCol w:w="1240"/>
        <w:gridCol w:w="1240"/>
        <w:gridCol w:w="1240"/>
      </w:tblGrid>
      <w:tr w:rsidR="003627F4" w:rsidRPr="00994C9F" w14:paraId="4A46FE17" w14:textId="16B0CD51" w:rsidTr="006047F7">
        <w:trPr>
          <w:trHeight w:val="270"/>
          <w:jc w:val="center"/>
        </w:trPr>
        <w:tc>
          <w:tcPr>
            <w:tcW w:w="2860" w:type="dxa"/>
            <w:noWrap/>
          </w:tcPr>
          <w:p w14:paraId="0470DA26" w14:textId="77777777" w:rsidR="003627F4" w:rsidRPr="00994C9F" w:rsidRDefault="003627F4" w:rsidP="00994C9F">
            <w:pPr>
              <w:rPr>
                <w:lang w:eastAsia="zh-CN"/>
              </w:rPr>
            </w:pPr>
          </w:p>
        </w:tc>
        <w:tc>
          <w:tcPr>
            <w:tcW w:w="1240" w:type="dxa"/>
            <w:noWrap/>
          </w:tcPr>
          <w:p w14:paraId="786DA271" w14:textId="3B2922C3" w:rsidR="003627F4" w:rsidRPr="00994C9F" w:rsidRDefault="003627F4" w:rsidP="00994C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SO</w:t>
            </w:r>
          </w:p>
        </w:tc>
        <w:tc>
          <w:tcPr>
            <w:tcW w:w="1240" w:type="dxa"/>
            <w:noWrap/>
          </w:tcPr>
          <w:p w14:paraId="20FDC390" w14:textId="7C22D383" w:rsidR="003627F4" w:rsidRPr="00994C9F" w:rsidRDefault="003627F4" w:rsidP="00994C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EO 1200</w:t>
            </w:r>
          </w:p>
        </w:tc>
        <w:tc>
          <w:tcPr>
            <w:tcW w:w="1240" w:type="dxa"/>
            <w:noWrap/>
          </w:tcPr>
          <w:p w14:paraId="42441E30" w14:textId="10076984" w:rsidR="003627F4" w:rsidRPr="00994C9F" w:rsidRDefault="003627F4" w:rsidP="00994C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EO 600</w:t>
            </w:r>
          </w:p>
        </w:tc>
        <w:tc>
          <w:tcPr>
            <w:tcW w:w="1240" w:type="dxa"/>
          </w:tcPr>
          <w:p w14:paraId="17C14FC1" w14:textId="60CB6B5A" w:rsidR="003627F4" w:rsidRDefault="003627F4" w:rsidP="00994C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EO 200</w:t>
            </w:r>
          </w:p>
        </w:tc>
      </w:tr>
      <w:tr w:rsidR="003627F4" w:rsidRPr="00994C9F" w14:paraId="202FE9CA" w14:textId="6E1D62D9" w:rsidTr="006047F7">
        <w:trPr>
          <w:trHeight w:val="270"/>
          <w:jc w:val="center"/>
        </w:trPr>
        <w:tc>
          <w:tcPr>
            <w:tcW w:w="2860" w:type="dxa"/>
            <w:noWrap/>
          </w:tcPr>
          <w:p w14:paraId="2396A988" w14:textId="65028BE9" w:rsidR="003627F4" w:rsidRPr="00994C9F" w:rsidRDefault="003627F4" w:rsidP="00994C9F">
            <w:pPr>
              <w:rPr>
                <w:lang w:eastAsia="zh-CN"/>
              </w:rPr>
            </w:pPr>
            <w:r>
              <w:rPr>
                <w:lang w:eastAsia="zh-CN"/>
              </w:rPr>
              <w:t>SAN EIRP</w:t>
            </w:r>
            <w:r w:rsidR="003A45E4">
              <w:rPr>
                <w:lang w:eastAsia="zh-CN"/>
              </w:rPr>
              <w:t xml:space="preserve"> (dBW/MHz)</w:t>
            </w:r>
          </w:p>
        </w:tc>
        <w:tc>
          <w:tcPr>
            <w:tcW w:w="1240" w:type="dxa"/>
            <w:noWrap/>
          </w:tcPr>
          <w:p w14:paraId="65F27E9A" w14:textId="6BF72D52" w:rsidR="003627F4" w:rsidRPr="00994C9F" w:rsidRDefault="003A45E4" w:rsidP="003A45E4">
            <w:pPr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40" w:type="dxa"/>
            <w:noWrap/>
          </w:tcPr>
          <w:p w14:paraId="22EFBCA1" w14:textId="0B730DAE" w:rsidR="003627F4" w:rsidRPr="00994C9F" w:rsidRDefault="003A45E4" w:rsidP="003A45E4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240" w:type="dxa"/>
            <w:noWrap/>
          </w:tcPr>
          <w:p w14:paraId="6224286E" w14:textId="5861ADB3" w:rsidR="003627F4" w:rsidRPr="00994C9F" w:rsidRDefault="003A45E4" w:rsidP="00994C9F">
            <w:pPr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40" w:type="dxa"/>
          </w:tcPr>
          <w:p w14:paraId="78660076" w14:textId="6F8C72B3" w:rsidR="003627F4" w:rsidRDefault="003A45E4" w:rsidP="00994C9F">
            <w:pPr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3627F4" w:rsidRPr="00994C9F" w14:paraId="73C3B012" w14:textId="7C2CA2C7" w:rsidTr="006047F7">
        <w:trPr>
          <w:trHeight w:val="270"/>
          <w:jc w:val="center"/>
        </w:trPr>
        <w:tc>
          <w:tcPr>
            <w:tcW w:w="2860" w:type="dxa"/>
            <w:noWrap/>
            <w:hideMark/>
          </w:tcPr>
          <w:p w14:paraId="209820A7" w14:textId="6F5B3899" w:rsidR="003627F4" w:rsidRPr="00994C9F" w:rsidRDefault="003627F4" w:rsidP="00994C9F">
            <w:pPr>
              <w:rPr>
                <w:lang w:eastAsia="zh-CN"/>
              </w:rPr>
            </w:pPr>
            <w:r w:rsidRPr="00994C9F"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(km)</w:t>
            </w:r>
          </w:p>
        </w:tc>
        <w:tc>
          <w:tcPr>
            <w:tcW w:w="1240" w:type="dxa"/>
            <w:noWrap/>
            <w:hideMark/>
          </w:tcPr>
          <w:p w14:paraId="072963AA" w14:textId="77777777" w:rsidR="003627F4" w:rsidRPr="00994C9F" w:rsidRDefault="003627F4" w:rsidP="00994C9F">
            <w:pPr>
              <w:rPr>
                <w:lang w:eastAsia="zh-CN"/>
              </w:rPr>
            </w:pPr>
            <w:r w:rsidRPr="00994C9F">
              <w:rPr>
                <w:rFonts w:hint="eastAsia"/>
                <w:lang w:eastAsia="zh-CN"/>
              </w:rPr>
              <w:t xml:space="preserve">35786.00 </w:t>
            </w:r>
          </w:p>
        </w:tc>
        <w:tc>
          <w:tcPr>
            <w:tcW w:w="1240" w:type="dxa"/>
            <w:noWrap/>
            <w:hideMark/>
          </w:tcPr>
          <w:p w14:paraId="59E11EB0" w14:textId="77777777" w:rsidR="003627F4" w:rsidRPr="00994C9F" w:rsidRDefault="003627F4" w:rsidP="00994C9F">
            <w:pPr>
              <w:rPr>
                <w:lang w:eastAsia="zh-CN"/>
              </w:rPr>
            </w:pPr>
            <w:r w:rsidRPr="00994C9F">
              <w:rPr>
                <w:rFonts w:hint="eastAsia"/>
                <w:lang w:eastAsia="zh-CN"/>
              </w:rPr>
              <w:t xml:space="preserve">1200.00 </w:t>
            </w:r>
          </w:p>
        </w:tc>
        <w:tc>
          <w:tcPr>
            <w:tcW w:w="1240" w:type="dxa"/>
            <w:noWrap/>
            <w:hideMark/>
          </w:tcPr>
          <w:p w14:paraId="2C632D0A" w14:textId="77777777" w:rsidR="003627F4" w:rsidRPr="00994C9F" w:rsidRDefault="003627F4" w:rsidP="00994C9F">
            <w:pPr>
              <w:rPr>
                <w:lang w:eastAsia="zh-CN"/>
              </w:rPr>
            </w:pPr>
            <w:r w:rsidRPr="00994C9F">
              <w:rPr>
                <w:rFonts w:hint="eastAsia"/>
                <w:lang w:eastAsia="zh-CN"/>
              </w:rPr>
              <w:t xml:space="preserve">600.00 </w:t>
            </w:r>
          </w:p>
        </w:tc>
        <w:tc>
          <w:tcPr>
            <w:tcW w:w="1240" w:type="dxa"/>
          </w:tcPr>
          <w:p w14:paraId="576DAC7F" w14:textId="2B6D71FE" w:rsidR="003627F4" w:rsidRPr="00994C9F" w:rsidRDefault="003627F4" w:rsidP="00994C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</w:t>
            </w:r>
          </w:p>
        </w:tc>
      </w:tr>
      <w:tr w:rsidR="003627F4" w:rsidRPr="00994C9F" w14:paraId="41AD0E2A" w14:textId="257F55E3" w:rsidTr="006047F7">
        <w:trPr>
          <w:trHeight w:val="270"/>
          <w:jc w:val="center"/>
        </w:trPr>
        <w:tc>
          <w:tcPr>
            <w:tcW w:w="2860" w:type="dxa"/>
            <w:noWrap/>
            <w:hideMark/>
          </w:tcPr>
          <w:p w14:paraId="3546A1C5" w14:textId="185DEC94" w:rsidR="003627F4" w:rsidRPr="00994C9F" w:rsidRDefault="003627F4" w:rsidP="00994C9F">
            <w:pPr>
              <w:rPr>
                <w:lang w:eastAsia="zh-CN"/>
              </w:rPr>
            </w:pPr>
            <w:r>
              <w:rPr>
                <w:lang w:eastAsia="zh-CN"/>
              </w:rPr>
              <w:t>Frequency (GHz)</w:t>
            </w:r>
          </w:p>
        </w:tc>
        <w:tc>
          <w:tcPr>
            <w:tcW w:w="1240" w:type="dxa"/>
            <w:noWrap/>
            <w:hideMark/>
          </w:tcPr>
          <w:p w14:paraId="71B8C686" w14:textId="03967011" w:rsidR="003627F4" w:rsidRPr="00994C9F" w:rsidRDefault="003627F4" w:rsidP="00994C9F">
            <w:pPr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240" w:type="dxa"/>
            <w:noWrap/>
            <w:hideMark/>
          </w:tcPr>
          <w:p w14:paraId="58A4F937" w14:textId="169A9A73" w:rsidR="003627F4" w:rsidRPr="00994C9F" w:rsidRDefault="003627F4" w:rsidP="00994C9F">
            <w:pPr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240" w:type="dxa"/>
            <w:noWrap/>
            <w:hideMark/>
          </w:tcPr>
          <w:p w14:paraId="4BF99A9B" w14:textId="5CDA0B21" w:rsidR="003627F4" w:rsidRPr="00994C9F" w:rsidRDefault="003627F4" w:rsidP="00994C9F">
            <w:pPr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240" w:type="dxa"/>
          </w:tcPr>
          <w:p w14:paraId="210E9F76" w14:textId="3E2B7647" w:rsidR="003627F4" w:rsidRDefault="003627F4" w:rsidP="00994C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</w:tr>
      <w:tr w:rsidR="003627F4" w:rsidRPr="00994C9F" w14:paraId="51A0852C" w14:textId="49083BF9" w:rsidTr="006047F7">
        <w:trPr>
          <w:trHeight w:val="270"/>
          <w:jc w:val="center"/>
        </w:trPr>
        <w:tc>
          <w:tcPr>
            <w:tcW w:w="2860" w:type="dxa"/>
            <w:noWrap/>
            <w:hideMark/>
          </w:tcPr>
          <w:p w14:paraId="270543A4" w14:textId="53028019" w:rsidR="003627F4" w:rsidRPr="00994C9F" w:rsidRDefault="003627F4" w:rsidP="00994C9F">
            <w:pPr>
              <w:rPr>
                <w:lang w:eastAsia="zh-CN"/>
              </w:rPr>
            </w:pPr>
            <w:r>
              <w:rPr>
                <w:lang w:eastAsia="zh-CN"/>
              </w:rPr>
              <w:t>FSPL (dB)</w:t>
            </w:r>
          </w:p>
        </w:tc>
        <w:tc>
          <w:tcPr>
            <w:tcW w:w="1240" w:type="dxa"/>
            <w:noWrap/>
            <w:hideMark/>
          </w:tcPr>
          <w:p w14:paraId="1000B104" w14:textId="77777777" w:rsidR="003627F4" w:rsidRPr="00994C9F" w:rsidRDefault="003627F4" w:rsidP="00994C9F">
            <w:pPr>
              <w:rPr>
                <w:lang w:eastAsia="zh-CN"/>
              </w:rPr>
            </w:pPr>
            <w:r w:rsidRPr="00994C9F">
              <w:rPr>
                <w:rFonts w:hint="eastAsia"/>
                <w:lang w:eastAsia="zh-CN"/>
              </w:rPr>
              <w:t xml:space="preserve">208.12 </w:t>
            </w:r>
          </w:p>
        </w:tc>
        <w:tc>
          <w:tcPr>
            <w:tcW w:w="1240" w:type="dxa"/>
            <w:noWrap/>
            <w:hideMark/>
          </w:tcPr>
          <w:p w14:paraId="0593900B" w14:textId="77777777" w:rsidR="003627F4" w:rsidRPr="00994C9F" w:rsidRDefault="003627F4" w:rsidP="00994C9F">
            <w:pPr>
              <w:rPr>
                <w:lang w:eastAsia="zh-CN"/>
              </w:rPr>
            </w:pPr>
            <w:r w:rsidRPr="00994C9F">
              <w:rPr>
                <w:rFonts w:hint="eastAsia"/>
                <w:lang w:eastAsia="zh-CN"/>
              </w:rPr>
              <w:t xml:space="preserve">178.63 </w:t>
            </w:r>
          </w:p>
        </w:tc>
        <w:tc>
          <w:tcPr>
            <w:tcW w:w="1240" w:type="dxa"/>
            <w:noWrap/>
            <w:hideMark/>
          </w:tcPr>
          <w:p w14:paraId="0909A235" w14:textId="77777777" w:rsidR="003627F4" w:rsidRPr="00994C9F" w:rsidRDefault="003627F4" w:rsidP="00994C9F">
            <w:pPr>
              <w:rPr>
                <w:lang w:eastAsia="zh-CN"/>
              </w:rPr>
            </w:pPr>
            <w:r w:rsidRPr="00994C9F">
              <w:rPr>
                <w:rFonts w:hint="eastAsia"/>
                <w:lang w:eastAsia="zh-CN"/>
              </w:rPr>
              <w:t xml:space="preserve">172.61 </w:t>
            </w:r>
          </w:p>
        </w:tc>
        <w:tc>
          <w:tcPr>
            <w:tcW w:w="1240" w:type="dxa"/>
          </w:tcPr>
          <w:p w14:paraId="5BF18B95" w14:textId="3AF33C03" w:rsidR="003627F4" w:rsidRPr="00994C9F" w:rsidRDefault="003627F4" w:rsidP="00994C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63.07</w:t>
            </w:r>
          </w:p>
        </w:tc>
      </w:tr>
      <w:tr w:rsidR="003627F4" w:rsidRPr="00994C9F" w14:paraId="3C771615" w14:textId="5C84C1F2" w:rsidTr="006047F7">
        <w:trPr>
          <w:trHeight w:val="270"/>
          <w:jc w:val="center"/>
        </w:trPr>
        <w:tc>
          <w:tcPr>
            <w:tcW w:w="2860" w:type="dxa"/>
            <w:noWrap/>
            <w:hideMark/>
          </w:tcPr>
          <w:p w14:paraId="1621D27C" w14:textId="694552FE" w:rsidR="003627F4" w:rsidRPr="00994C9F" w:rsidRDefault="003627F4" w:rsidP="00994C9F">
            <w:pPr>
              <w:rPr>
                <w:lang w:eastAsia="zh-CN"/>
              </w:rPr>
            </w:pPr>
            <w:r>
              <w:rPr>
                <w:lang w:eastAsia="zh-CN"/>
              </w:rPr>
              <w:t>Additional loss (dB)</w:t>
            </w:r>
          </w:p>
        </w:tc>
        <w:tc>
          <w:tcPr>
            <w:tcW w:w="1240" w:type="dxa"/>
            <w:noWrap/>
            <w:hideMark/>
          </w:tcPr>
          <w:p w14:paraId="2A94AF4C" w14:textId="77777777" w:rsidR="003627F4" w:rsidRPr="00994C9F" w:rsidRDefault="003627F4" w:rsidP="00994C9F">
            <w:pPr>
              <w:rPr>
                <w:lang w:eastAsia="zh-CN"/>
              </w:rPr>
            </w:pPr>
            <w:r w:rsidRPr="00994C9F">
              <w:rPr>
                <w:rFonts w:hint="eastAsia"/>
                <w:lang w:eastAsia="zh-CN"/>
              </w:rPr>
              <w:t xml:space="preserve">2.00 </w:t>
            </w:r>
          </w:p>
        </w:tc>
        <w:tc>
          <w:tcPr>
            <w:tcW w:w="1240" w:type="dxa"/>
            <w:noWrap/>
            <w:hideMark/>
          </w:tcPr>
          <w:p w14:paraId="2515BEB1" w14:textId="77777777" w:rsidR="003627F4" w:rsidRPr="00994C9F" w:rsidRDefault="003627F4" w:rsidP="00994C9F">
            <w:pPr>
              <w:rPr>
                <w:lang w:eastAsia="zh-CN"/>
              </w:rPr>
            </w:pPr>
            <w:r w:rsidRPr="00994C9F">
              <w:rPr>
                <w:rFonts w:hint="eastAsia"/>
                <w:lang w:eastAsia="zh-CN"/>
              </w:rPr>
              <w:t xml:space="preserve">2.00 </w:t>
            </w:r>
          </w:p>
        </w:tc>
        <w:tc>
          <w:tcPr>
            <w:tcW w:w="1240" w:type="dxa"/>
            <w:noWrap/>
            <w:hideMark/>
          </w:tcPr>
          <w:p w14:paraId="4E415C19" w14:textId="77777777" w:rsidR="003627F4" w:rsidRPr="00994C9F" w:rsidRDefault="003627F4" w:rsidP="00994C9F">
            <w:pPr>
              <w:rPr>
                <w:lang w:eastAsia="zh-CN"/>
              </w:rPr>
            </w:pPr>
            <w:r w:rsidRPr="00994C9F">
              <w:rPr>
                <w:rFonts w:hint="eastAsia"/>
                <w:lang w:eastAsia="zh-CN"/>
              </w:rPr>
              <w:t xml:space="preserve">2.00 </w:t>
            </w:r>
          </w:p>
        </w:tc>
        <w:tc>
          <w:tcPr>
            <w:tcW w:w="1240" w:type="dxa"/>
          </w:tcPr>
          <w:p w14:paraId="6C11538D" w14:textId="05D22AC4" w:rsidR="003627F4" w:rsidRPr="00994C9F" w:rsidRDefault="003627F4" w:rsidP="00994C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(ideal)</w:t>
            </w:r>
          </w:p>
        </w:tc>
      </w:tr>
      <w:tr w:rsidR="003627F4" w:rsidRPr="00994C9F" w14:paraId="77EDA019" w14:textId="6FBF44FA" w:rsidTr="006047F7">
        <w:trPr>
          <w:trHeight w:val="270"/>
          <w:jc w:val="center"/>
        </w:trPr>
        <w:tc>
          <w:tcPr>
            <w:tcW w:w="2860" w:type="dxa"/>
            <w:noWrap/>
            <w:hideMark/>
          </w:tcPr>
          <w:p w14:paraId="62F70B1F" w14:textId="09187613" w:rsidR="003627F4" w:rsidRPr="00994C9F" w:rsidRDefault="003627F4" w:rsidP="00C117D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Expected </w:t>
            </w:r>
            <w:r w:rsidRPr="00994C9F">
              <w:rPr>
                <w:rFonts w:hint="eastAsia"/>
                <w:lang w:eastAsia="zh-CN"/>
              </w:rPr>
              <w:t>Power</w:t>
            </w:r>
            <w:r>
              <w:rPr>
                <w:lang w:eastAsia="zh-CN"/>
              </w:rPr>
              <w:t xml:space="preserve"> at OTA (in dBm/200MHz)</w:t>
            </w:r>
          </w:p>
        </w:tc>
        <w:tc>
          <w:tcPr>
            <w:tcW w:w="1240" w:type="dxa"/>
            <w:noWrap/>
            <w:vAlign w:val="center"/>
            <w:hideMark/>
          </w:tcPr>
          <w:p w14:paraId="3A728345" w14:textId="6F58126B" w:rsidR="003627F4" w:rsidRPr="00994C9F" w:rsidRDefault="003627F4" w:rsidP="00B87A7D">
            <w:pPr>
              <w:rPr>
                <w:lang w:eastAsia="zh-CN"/>
              </w:rPr>
            </w:pPr>
            <w:r>
              <w:rPr>
                <w:color w:val="000000"/>
              </w:rPr>
              <w:t>-117.11</w:t>
            </w:r>
          </w:p>
        </w:tc>
        <w:tc>
          <w:tcPr>
            <w:tcW w:w="1240" w:type="dxa"/>
            <w:noWrap/>
            <w:vAlign w:val="center"/>
            <w:hideMark/>
          </w:tcPr>
          <w:p w14:paraId="5622D431" w14:textId="20DE2E9F" w:rsidR="003627F4" w:rsidRPr="00994C9F" w:rsidRDefault="003627F4" w:rsidP="00B87A7D">
            <w:pPr>
              <w:rPr>
                <w:lang w:eastAsia="zh-CN"/>
              </w:rPr>
            </w:pPr>
            <w:r>
              <w:rPr>
                <w:color w:val="000000"/>
              </w:rPr>
              <w:t>-117.62</w:t>
            </w:r>
          </w:p>
        </w:tc>
        <w:tc>
          <w:tcPr>
            <w:tcW w:w="1240" w:type="dxa"/>
            <w:noWrap/>
            <w:vAlign w:val="center"/>
            <w:hideMark/>
          </w:tcPr>
          <w:p w14:paraId="11334BBF" w14:textId="19DFE3C3" w:rsidR="003627F4" w:rsidRPr="00994C9F" w:rsidRDefault="003627F4" w:rsidP="00B87A7D">
            <w:pPr>
              <w:rPr>
                <w:lang w:eastAsia="zh-CN"/>
              </w:rPr>
            </w:pPr>
            <w:r>
              <w:rPr>
                <w:color w:val="000000"/>
              </w:rPr>
              <w:t>-117.60</w:t>
            </w:r>
          </w:p>
        </w:tc>
        <w:tc>
          <w:tcPr>
            <w:tcW w:w="1240" w:type="dxa"/>
          </w:tcPr>
          <w:p w14:paraId="17C6154C" w14:textId="03BF11A3" w:rsidR="003627F4" w:rsidRDefault="003627F4" w:rsidP="003A45E4">
            <w:pPr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-</w:t>
            </w:r>
            <w:r w:rsidR="003A45E4">
              <w:rPr>
                <w:color w:val="000000"/>
                <w:lang w:eastAsia="zh-CN"/>
              </w:rPr>
              <w:t>106.06</w:t>
            </w:r>
          </w:p>
        </w:tc>
      </w:tr>
    </w:tbl>
    <w:p w14:paraId="62EE5676" w14:textId="6C77C5A8" w:rsidR="00994C9F" w:rsidRDefault="00994C9F" w:rsidP="00A01ADF">
      <w:pPr>
        <w:rPr>
          <w:lang w:eastAsia="zh-CN"/>
        </w:rPr>
      </w:pPr>
    </w:p>
    <w:p w14:paraId="4D93A2A0" w14:textId="6184CCAE" w:rsidR="006C6A33" w:rsidRDefault="00857CCF" w:rsidP="00A01ADF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rom the above, the maximum input power from SAN, if re-use simulation assumption, should be specified around -115 dBm considering some margin.</w:t>
      </w:r>
    </w:p>
    <w:p w14:paraId="3EAD1B55" w14:textId="11FE69D8" w:rsidR="00857CCF" w:rsidRDefault="00857CCF" w:rsidP="00A01ADF">
      <w:pPr>
        <w:rPr>
          <w:lang w:eastAsia="zh-CN"/>
        </w:rPr>
      </w:pPr>
    </w:p>
    <w:p w14:paraId="682F2E67" w14:textId="2765EE76" w:rsidR="00857CCF" w:rsidRDefault="00857CCF" w:rsidP="00A01ADF">
      <w:pPr>
        <w:rPr>
          <w:lang w:eastAsia="zh-CN"/>
        </w:rPr>
      </w:pPr>
      <w:r w:rsidRPr="00857CCF">
        <w:rPr>
          <w:b/>
          <w:lang w:eastAsia="zh-CN"/>
        </w:rPr>
        <w:t>Observation 1</w:t>
      </w:r>
      <w:r>
        <w:rPr>
          <w:lang w:eastAsia="zh-CN"/>
        </w:rPr>
        <w:t>: If consider same assumption as simulation and TR 38.821 and the current DL link budget, the maximum input power should be specified as -1</w:t>
      </w:r>
      <w:r w:rsidR="003A45E4">
        <w:rPr>
          <w:lang w:eastAsia="zh-CN"/>
        </w:rPr>
        <w:t>0</w:t>
      </w:r>
      <w:r>
        <w:rPr>
          <w:lang w:eastAsia="zh-CN"/>
        </w:rPr>
        <w:t>5 dBm with some margin.</w:t>
      </w:r>
    </w:p>
    <w:p w14:paraId="480E7F7A" w14:textId="5F87EE37" w:rsidR="00857CCF" w:rsidRPr="00857CCF" w:rsidRDefault="00857CCF" w:rsidP="00A01ADF">
      <w:pPr>
        <w:rPr>
          <w:lang w:eastAsia="zh-CN"/>
        </w:rPr>
      </w:pPr>
    </w:p>
    <w:p w14:paraId="378ED6BA" w14:textId="564D2A8D" w:rsidR="006D123C" w:rsidRDefault="006D123C" w:rsidP="00A01AD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ow if we consider the FCC 25.208 (c), the PFD limit from a space station to the ground is given as follows:</w:t>
      </w:r>
      <w:r>
        <w:rPr>
          <w:lang w:eastAsia="zh-CN"/>
        </w:rPr>
        <w:br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123C" w14:paraId="52A01F0E" w14:textId="77777777" w:rsidTr="006D123C">
        <w:tc>
          <w:tcPr>
            <w:tcW w:w="9629" w:type="dxa"/>
          </w:tcPr>
          <w:p w14:paraId="6567374D" w14:textId="70335722" w:rsidR="006D123C" w:rsidRDefault="006D123C" w:rsidP="00A01AD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5.208 (c)</w:t>
            </w:r>
          </w:p>
          <w:p w14:paraId="5E24A78D" w14:textId="44CFC111" w:rsidR="006D123C" w:rsidRDefault="006D123C" w:rsidP="006D123C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(c) In the </w:t>
            </w:r>
            <w:r w:rsidRPr="006D123C">
              <w:rPr>
                <w:b/>
                <w:lang w:eastAsia="zh-CN"/>
              </w:rPr>
              <w:t>17.7–17.8 GHz</w:t>
            </w:r>
            <w:r>
              <w:rPr>
                <w:lang w:eastAsia="zh-CN"/>
              </w:rPr>
              <w:t>, 18.3–18.8 GHz, 19.3–19.7 GHz, 22.55–23.00 GHz, 23.00–23.55 GHz, and 24.45–24.75 GHz frequency bands, the power flux density at the Earth’s surface produced by emissions from a space station for all conditions for all methods of modulation shall not exceed the following values:</w:t>
            </w:r>
          </w:p>
          <w:p w14:paraId="784210CB" w14:textId="22B26B24" w:rsidR="006D123C" w:rsidRDefault="006D123C" w:rsidP="006D123C">
            <w:pPr>
              <w:rPr>
                <w:lang w:eastAsia="zh-CN"/>
              </w:rPr>
            </w:pPr>
            <w:r>
              <w:rPr>
                <w:lang w:eastAsia="zh-CN"/>
              </w:rPr>
              <w:t>(1)-115 dB (W/m2) in any 1 MHz band for angles of arrival between 0 and 5 degrees above the horizontal plane.</w:t>
            </w:r>
          </w:p>
          <w:p w14:paraId="0425CFD5" w14:textId="0D1DA619" w:rsidR="006D123C" w:rsidRDefault="006D123C" w:rsidP="006D123C">
            <w:pPr>
              <w:rPr>
                <w:lang w:eastAsia="zh-CN"/>
              </w:rPr>
            </w:pPr>
            <w:r>
              <w:rPr>
                <w:lang w:eastAsia="zh-CN"/>
              </w:rPr>
              <w:t>(2) -115 + 0.5 (theta-5) dB (W/m2) in any 1 MHz band for angles of arrival theta (in degrees) between 5 and 25 degrees above the horizontal plane.</w:t>
            </w:r>
          </w:p>
          <w:p w14:paraId="401A78FC" w14:textId="473CC762" w:rsidR="006D123C" w:rsidRDefault="006D123C" w:rsidP="006D123C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(3) </w:t>
            </w:r>
            <w:r w:rsidRPr="006D123C">
              <w:rPr>
                <w:b/>
                <w:lang w:eastAsia="zh-CN"/>
              </w:rPr>
              <w:t>-105 dB (W/m2) in any 1 MHz</w:t>
            </w:r>
            <w:r>
              <w:rPr>
                <w:lang w:eastAsia="zh-CN"/>
              </w:rPr>
              <w:t xml:space="preserve"> band for angles of arrival between 25 and 90 degrees above the horizontal plane.</w:t>
            </w:r>
          </w:p>
        </w:tc>
      </w:tr>
    </w:tbl>
    <w:p w14:paraId="7CCAA8B7" w14:textId="64D37921" w:rsidR="00857CCF" w:rsidRDefault="00857CCF" w:rsidP="00A01ADF">
      <w:pPr>
        <w:rPr>
          <w:lang w:eastAsia="zh-CN"/>
        </w:rPr>
      </w:pPr>
    </w:p>
    <w:p w14:paraId="1FDACEEB" w14:textId="3AB88B56" w:rsidR="006D123C" w:rsidRDefault="006D123C" w:rsidP="00A01AD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above</w:t>
      </w:r>
      <w:r w:rsidR="003627F4">
        <w:rPr>
          <w:lang w:eastAsia="zh-CN"/>
        </w:rPr>
        <w:t xml:space="preserve"> PFD limit on the ground can be summed up to approximately -75 dBm/m2/MHz for 1MHz reference bandwidth. And considering the effective antenna size of a 60cm diameter aperture, the received power is approximately -81 dBm/</w:t>
      </w:r>
      <w:r w:rsidR="003627F4">
        <w:rPr>
          <w:rFonts w:hint="eastAsia"/>
          <w:lang w:eastAsia="zh-CN"/>
        </w:rPr>
        <w:t>MHz</w:t>
      </w:r>
      <w:r w:rsidR="003627F4">
        <w:rPr>
          <w:lang w:eastAsia="zh-CN"/>
        </w:rPr>
        <w:t>.</w:t>
      </w:r>
    </w:p>
    <w:p w14:paraId="56C04F87" w14:textId="77777777" w:rsidR="006D123C" w:rsidRDefault="006D123C" w:rsidP="00A01ADF">
      <w:pPr>
        <w:rPr>
          <w:lang w:eastAsia="zh-CN"/>
        </w:rPr>
      </w:pPr>
    </w:p>
    <w:p w14:paraId="1B6DD4C3" w14:textId="78FCCEC6" w:rsidR="00857CCF" w:rsidRDefault="006D123C" w:rsidP="00A01ADF">
      <w:pPr>
        <w:rPr>
          <w:lang w:eastAsia="zh-CN"/>
        </w:rPr>
      </w:pPr>
      <w:r w:rsidRPr="003627F4">
        <w:rPr>
          <w:rFonts w:hint="eastAsia"/>
          <w:b/>
          <w:lang w:eastAsia="zh-CN"/>
        </w:rPr>
        <w:t>O</w:t>
      </w:r>
      <w:r w:rsidRPr="003627F4">
        <w:rPr>
          <w:b/>
          <w:lang w:eastAsia="zh-CN"/>
        </w:rPr>
        <w:t>bservation</w:t>
      </w:r>
      <w:r w:rsidR="003627F4" w:rsidRPr="003627F4">
        <w:rPr>
          <w:b/>
          <w:lang w:eastAsia="zh-CN"/>
        </w:rPr>
        <w:t xml:space="preserve"> 2</w:t>
      </w:r>
      <w:r w:rsidR="003627F4">
        <w:rPr>
          <w:lang w:eastAsia="zh-CN"/>
        </w:rPr>
        <w:t>: If we consider the FCC upper limit, as given in PFD, for space station downlink power working in 17GHz band, the maximum input power can be higher than the simulation assumptions.</w:t>
      </w:r>
    </w:p>
    <w:p w14:paraId="15958B34" w14:textId="2509F460" w:rsidR="003627F4" w:rsidRDefault="003627F4" w:rsidP="00A01ADF">
      <w:pPr>
        <w:rPr>
          <w:lang w:eastAsia="zh-CN"/>
        </w:rPr>
      </w:pPr>
    </w:p>
    <w:p w14:paraId="09F0E058" w14:textId="57A05A51" w:rsidR="003627F4" w:rsidRPr="003627F4" w:rsidRDefault="003627F4" w:rsidP="00A01ADF">
      <w:pPr>
        <w:rPr>
          <w:b/>
          <w:lang w:eastAsia="zh-CN"/>
        </w:rPr>
      </w:pPr>
      <w:r w:rsidRPr="003627F4">
        <w:rPr>
          <w:b/>
          <w:lang w:eastAsia="zh-CN"/>
        </w:rPr>
        <w:t xml:space="preserve">Proposal 1: </w:t>
      </w:r>
      <w:r>
        <w:rPr>
          <w:b/>
          <w:lang w:eastAsia="zh-CN"/>
        </w:rPr>
        <w:t>Th</w:t>
      </w:r>
      <w:r w:rsidRPr="003627F4">
        <w:rPr>
          <w:b/>
          <w:lang w:eastAsia="zh-CN"/>
        </w:rPr>
        <w:t xml:space="preserve">e </w:t>
      </w:r>
      <w:r>
        <w:rPr>
          <w:b/>
          <w:lang w:eastAsia="zh-CN"/>
        </w:rPr>
        <w:t>maximum input power at VSAT OTA can be specified as -1</w:t>
      </w:r>
      <w:r w:rsidR="003A45E4">
        <w:rPr>
          <w:b/>
          <w:lang w:eastAsia="zh-CN"/>
        </w:rPr>
        <w:t>0</w:t>
      </w:r>
      <w:r>
        <w:rPr>
          <w:b/>
          <w:lang w:eastAsia="zh-CN"/>
        </w:rPr>
        <w:t>5 dBm if we re-use the SAN DL EIRP simulation assumptions as an upper limit</w:t>
      </w:r>
      <w:r w:rsidR="003A45E4">
        <w:rPr>
          <w:b/>
          <w:lang w:eastAsia="zh-CN"/>
        </w:rPr>
        <w:t>, and assuming lowest LEO orbits as 200km</w:t>
      </w:r>
      <w:r>
        <w:rPr>
          <w:b/>
          <w:lang w:eastAsia="zh-CN"/>
        </w:rPr>
        <w:t>.</w:t>
      </w:r>
    </w:p>
    <w:p w14:paraId="53012BA5" w14:textId="77777777" w:rsidR="00C26C33" w:rsidRPr="003627F4" w:rsidRDefault="00C26C33" w:rsidP="00B04C4C">
      <w:pPr>
        <w:pStyle w:val="1"/>
        <w:rPr>
          <w:lang w:val="en-GB" w:eastAsia="zh-CN"/>
        </w:rPr>
        <w:sectPr w:rsidR="00C26C33" w:rsidRPr="003627F4" w:rsidSect="002A4E20">
          <w:pgSz w:w="11907" w:h="16840" w:code="9"/>
          <w:pgMar w:top="1134" w:right="1134" w:bottom="1134" w:left="1134" w:header="709" w:footer="709" w:gutter="0"/>
          <w:cols w:space="708"/>
          <w:docGrid w:linePitch="360"/>
        </w:sectPr>
      </w:pPr>
    </w:p>
    <w:p w14:paraId="332EB7BE" w14:textId="38092C9C" w:rsidR="00B04C4C" w:rsidRDefault="00B04C4C" w:rsidP="00B04C4C">
      <w:pPr>
        <w:pStyle w:val="1"/>
        <w:rPr>
          <w:lang w:val="en-GB"/>
        </w:rPr>
      </w:pPr>
      <w:r>
        <w:rPr>
          <w:rFonts w:hint="eastAsia"/>
          <w:lang w:val="en-GB" w:eastAsia="zh-CN"/>
        </w:rPr>
        <w:lastRenderedPageBreak/>
        <w:t>Con</w:t>
      </w:r>
      <w:r>
        <w:rPr>
          <w:lang w:val="en-GB"/>
        </w:rPr>
        <w:t>clusion</w:t>
      </w:r>
    </w:p>
    <w:p w14:paraId="224BCC71" w14:textId="77777777" w:rsidR="00AB5D8F" w:rsidRPr="00AB5D8F" w:rsidRDefault="00AB5D8F" w:rsidP="009354CE">
      <w:pPr>
        <w:rPr>
          <w:lang w:eastAsia="zh-CN"/>
        </w:rPr>
      </w:pPr>
      <w:r w:rsidRPr="00AB5D8F">
        <w:rPr>
          <w:rFonts w:hint="eastAsia"/>
          <w:lang w:eastAsia="zh-CN"/>
        </w:rPr>
        <w:t>T</w:t>
      </w:r>
      <w:r w:rsidRPr="00AB5D8F">
        <w:rPr>
          <w:lang w:eastAsia="zh-CN"/>
        </w:rPr>
        <w:t>he</w:t>
      </w:r>
      <w:r>
        <w:rPr>
          <w:lang w:eastAsia="zh-CN"/>
        </w:rPr>
        <w:t xml:space="preserve"> following observations and proposals were submitted in this document for the meeting to disucss:</w:t>
      </w:r>
    </w:p>
    <w:p w14:paraId="6193A0AE" w14:textId="77777777" w:rsidR="003A45E4" w:rsidRPr="003627F4" w:rsidRDefault="003A45E4" w:rsidP="003A45E4">
      <w:pPr>
        <w:rPr>
          <w:b/>
          <w:lang w:eastAsia="zh-CN"/>
        </w:rPr>
      </w:pPr>
      <w:r w:rsidRPr="003627F4">
        <w:rPr>
          <w:b/>
          <w:lang w:eastAsia="zh-CN"/>
        </w:rPr>
        <w:t xml:space="preserve">Proposal 1: </w:t>
      </w:r>
      <w:r>
        <w:rPr>
          <w:b/>
          <w:lang w:eastAsia="zh-CN"/>
        </w:rPr>
        <w:t>Th</w:t>
      </w:r>
      <w:r w:rsidRPr="003627F4">
        <w:rPr>
          <w:b/>
          <w:lang w:eastAsia="zh-CN"/>
        </w:rPr>
        <w:t xml:space="preserve">e </w:t>
      </w:r>
      <w:r>
        <w:rPr>
          <w:b/>
          <w:lang w:eastAsia="zh-CN"/>
        </w:rPr>
        <w:t>maximum input power at VSAT OTA can be specified as -105 dBm if we re-use the SAN DL EIRP simulation assumptions as an upper limit, and assuming lowest LEO orbits as 200km.</w:t>
      </w:r>
    </w:p>
    <w:p w14:paraId="638C1FC2" w14:textId="77777777" w:rsidR="00AB7619" w:rsidRPr="003A45E4" w:rsidRDefault="00AB7619" w:rsidP="00B04C4C">
      <w:pPr>
        <w:rPr>
          <w:b/>
          <w:lang w:eastAsia="zh-CN"/>
        </w:rPr>
      </w:pPr>
    </w:p>
    <w:p w14:paraId="7D40091B" w14:textId="77777777" w:rsidR="005F14D2" w:rsidRPr="00261FB4" w:rsidRDefault="005F14D2" w:rsidP="005F14D2">
      <w:pPr>
        <w:pStyle w:val="1"/>
      </w:pPr>
      <w:r w:rsidRPr="00261FB4">
        <w:rPr>
          <w:lang w:val="en-GB"/>
        </w:rPr>
        <w:t>Reference</w:t>
      </w:r>
    </w:p>
    <w:p w14:paraId="1CAA3FDB" w14:textId="77777777" w:rsidR="005F14D2" w:rsidRDefault="005F14D2" w:rsidP="005F14D2">
      <w:r>
        <w:t>[1] R4-2417743, “</w:t>
      </w:r>
      <w:r w:rsidRPr="00452AC3">
        <w:t>WF on NTN UE in Ka-band</w:t>
      </w:r>
      <w:r>
        <w:t xml:space="preserve">”, </w:t>
      </w:r>
      <w:r>
        <w:rPr>
          <w:lang w:eastAsia="zh-CN"/>
        </w:rPr>
        <w:t>ZTE</w:t>
      </w:r>
    </w:p>
    <w:p w14:paraId="4A606F87" w14:textId="77777777" w:rsidR="005F14D2" w:rsidRDefault="005F14D2" w:rsidP="005F14D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 R4-2220573, “</w:t>
      </w:r>
      <w:r w:rsidRPr="00452AC3">
        <w:rPr>
          <w:lang w:eastAsia="zh-CN"/>
        </w:rPr>
        <w:t>WF on NTN UE RF requirements</w:t>
      </w:r>
      <w:r>
        <w:rPr>
          <w:lang w:eastAsia="zh-CN"/>
        </w:rPr>
        <w:t>”, ZTE</w:t>
      </w:r>
    </w:p>
    <w:p w14:paraId="70A36602" w14:textId="77777777" w:rsidR="005F14D2" w:rsidRDefault="005F14D2" w:rsidP="005F14D2">
      <w:pPr>
        <w:rPr>
          <w:lang w:eastAsia="zh-CN"/>
        </w:rPr>
      </w:pPr>
      <w:r>
        <w:rPr>
          <w:lang w:eastAsia="zh-CN"/>
        </w:rPr>
        <w:t>[3] R4-2306624, “</w:t>
      </w:r>
      <w:r w:rsidRPr="00452AC3">
        <w:rPr>
          <w:lang w:eastAsia="zh-CN"/>
        </w:rPr>
        <w:t>WF on NTN UE RF requirements in Ka-band</w:t>
      </w:r>
      <w:r>
        <w:rPr>
          <w:lang w:eastAsia="zh-CN"/>
        </w:rPr>
        <w:t>”, ZTE</w:t>
      </w:r>
    </w:p>
    <w:p w14:paraId="478D3E02" w14:textId="77777777" w:rsidR="005F14D2" w:rsidRDefault="005F14D2" w:rsidP="005F14D2">
      <w:pPr>
        <w:rPr>
          <w:lang w:eastAsia="zh-CN"/>
        </w:rPr>
      </w:pPr>
      <w:r>
        <w:rPr>
          <w:lang w:eastAsia="zh-CN"/>
        </w:rPr>
        <w:t>[4] R4-2310483, “</w:t>
      </w:r>
      <w:r w:rsidRPr="00452AC3">
        <w:rPr>
          <w:lang w:eastAsia="zh-CN"/>
        </w:rPr>
        <w:t>WF for NR_NTN_enh_UERF</w:t>
      </w:r>
      <w:r>
        <w:rPr>
          <w:lang w:eastAsia="zh-CN"/>
        </w:rPr>
        <w:t>”, THALES, ZTE</w:t>
      </w:r>
    </w:p>
    <w:p w14:paraId="1090A021" w14:textId="77777777" w:rsidR="005F14D2" w:rsidRDefault="005F14D2" w:rsidP="005F14D2">
      <w:pPr>
        <w:rPr>
          <w:lang w:eastAsia="zh-CN"/>
        </w:rPr>
      </w:pPr>
      <w:r>
        <w:rPr>
          <w:lang w:eastAsia="zh-CN"/>
        </w:rPr>
        <w:t>[5] R4-2314934, “</w:t>
      </w:r>
      <w:r w:rsidRPr="00452AC3">
        <w:rPr>
          <w:lang w:eastAsia="zh-CN"/>
        </w:rPr>
        <w:t>WF on UE RF requirements for NR NTN</w:t>
      </w:r>
      <w:r>
        <w:rPr>
          <w:lang w:eastAsia="zh-CN"/>
        </w:rPr>
        <w:t>”, ZTE, Samsung</w:t>
      </w:r>
    </w:p>
    <w:p w14:paraId="175BDDD2" w14:textId="77777777" w:rsidR="005F14D2" w:rsidRDefault="005F14D2" w:rsidP="005F14D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6] R4-2317648, “</w:t>
      </w:r>
      <w:r w:rsidRPr="00452AC3">
        <w:rPr>
          <w:lang w:eastAsia="zh-CN"/>
        </w:rPr>
        <w:t>WF on NR_NTN_enh_UERF</w:t>
      </w:r>
      <w:r>
        <w:rPr>
          <w:lang w:eastAsia="zh-CN"/>
        </w:rPr>
        <w:t>”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ZTE</w:t>
      </w:r>
    </w:p>
    <w:p w14:paraId="3A596DDF" w14:textId="77777777" w:rsidR="005F14D2" w:rsidRDefault="005F14D2" w:rsidP="005F14D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7] </w:t>
      </w:r>
      <w:r w:rsidRPr="001D759D">
        <w:rPr>
          <w:lang w:eastAsia="zh-CN"/>
        </w:rPr>
        <w:t>R4-2403649</w:t>
      </w:r>
      <w:r>
        <w:rPr>
          <w:lang w:eastAsia="zh-CN"/>
        </w:rPr>
        <w:t>, “</w:t>
      </w:r>
      <w:r w:rsidRPr="001D759D">
        <w:rPr>
          <w:lang w:eastAsia="zh-CN"/>
        </w:rPr>
        <w:t>WF on NTN UE RF requirements</w:t>
      </w:r>
      <w:r>
        <w:rPr>
          <w:lang w:eastAsia="zh-CN"/>
        </w:rPr>
        <w:t xml:space="preserve">”, </w:t>
      </w:r>
      <w:r>
        <w:rPr>
          <w:rFonts w:hint="eastAsia"/>
          <w:lang w:eastAsia="zh-CN"/>
        </w:rPr>
        <w:t>ZTE</w:t>
      </w:r>
      <w:r>
        <w:rPr>
          <w:lang w:eastAsia="zh-CN"/>
        </w:rPr>
        <w:t>, Samsung</w:t>
      </w:r>
    </w:p>
    <w:p w14:paraId="779F8D86" w14:textId="1B44D0C7" w:rsidR="003C15F9" w:rsidRPr="00125501" w:rsidRDefault="005F14D2" w:rsidP="005F14D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8] TR 38.821</w:t>
      </w:r>
    </w:p>
    <w:sectPr w:rsidR="003C15F9" w:rsidRPr="00125501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E6593" w14:textId="77777777" w:rsidR="00454AED" w:rsidRDefault="00454AED" w:rsidP="006165E1">
      <w:pPr>
        <w:spacing w:after="0"/>
      </w:pPr>
      <w:r>
        <w:separator/>
      </w:r>
    </w:p>
  </w:endnote>
  <w:endnote w:type="continuationSeparator" w:id="0">
    <w:p w14:paraId="5DF3A37F" w14:textId="77777777" w:rsidR="00454AED" w:rsidRDefault="00454AED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1C6A0" w14:textId="77777777" w:rsidR="00454AED" w:rsidRDefault="00454AED" w:rsidP="006165E1">
      <w:pPr>
        <w:spacing w:after="0"/>
      </w:pPr>
      <w:r>
        <w:separator/>
      </w:r>
    </w:p>
  </w:footnote>
  <w:footnote w:type="continuationSeparator" w:id="0">
    <w:p w14:paraId="107D2A46" w14:textId="77777777" w:rsidR="00454AED" w:rsidRDefault="00454AED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A14444"/>
    <w:multiLevelType w:val="singleLevel"/>
    <w:tmpl w:val="A7A1444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248843"/>
    <w:multiLevelType w:val="singleLevel"/>
    <w:tmpl w:val="B124884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9A5283C"/>
    <w:multiLevelType w:val="hybridMultilevel"/>
    <w:tmpl w:val="8C669AB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51AAC"/>
    <w:multiLevelType w:val="hybridMultilevel"/>
    <w:tmpl w:val="FE7A52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A73C79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D05360"/>
    <w:multiLevelType w:val="hybridMultilevel"/>
    <w:tmpl w:val="B01E17E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D83EEA"/>
    <w:multiLevelType w:val="hybridMultilevel"/>
    <w:tmpl w:val="D0E44F2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DC661B"/>
    <w:multiLevelType w:val="hybridMultilevel"/>
    <w:tmpl w:val="BF98B94C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1B630A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F56828"/>
    <w:multiLevelType w:val="hybridMultilevel"/>
    <w:tmpl w:val="3A0C5E5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704397"/>
    <w:multiLevelType w:val="hybridMultilevel"/>
    <w:tmpl w:val="E2160D72"/>
    <w:lvl w:ilvl="0" w:tplc="48C08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E1651F"/>
    <w:multiLevelType w:val="hybridMultilevel"/>
    <w:tmpl w:val="E384DA88"/>
    <w:lvl w:ilvl="0" w:tplc="7EF6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344925"/>
    <w:multiLevelType w:val="hybridMultilevel"/>
    <w:tmpl w:val="BBA8B61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B35500"/>
    <w:multiLevelType w:val="hybridMultilevel"/>
    <w:tmpl w:val="7B7A6DD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DF5137"/>
    <w:multiLevelType w:val="hybridMultilevel"/>
    <w:tmpl w:val="E9CCF30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40542F"/>
    <w:multiLevelType w:val="hybridMultilevel"/>
    <w:tmpl w:val="B90212A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1A7EC2"/>
    <w:multiLevelType w:val="hybridMultilevel"/>
    <w:tmpl w:val="7E3C211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E43B47"/>
    <w:multiLevelType w:val="hybridMultilevel"/>
    <w:tmpl w:val="C3C600C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A1C4A"/>
    <w:multiLevelType w:val="hybridMultilevel"/>
    <w:tmpl w:val="F28A1B0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C075A"/>
    <w:multiLevelType w:val="hybridMultilevel"/>
    <w:tmpl w:val="8F80AB1A"/>
    <w:lvl w:ilvl="0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BE539C0"/>
    <w:multiLevelType w:val="multilevel"/>
    <w:tmpl w:val="BED69272"/>
    <w:lvl w:ilvl="0">
      <w:start w:val="40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6D26080C"/>
    <w:multiLevelType w:val="hybridMultilevel"/>
    <w:tmpl w:val="AE68378C"/>
    <w:lvl w:ilvl="0" w:tplc="1B0AD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D564D96"/>
    <w:multiLevelType w:val="hybridMultilevel"/>
    <w:tmpl w:val="ADE23C52"/>
    <w:lvl w:ilvl="0" w:tplc="0AA01E60">
      <w:start w:val="4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4067D4"/>
    <w:multiLevelType w:val="hybridMultilevel"/>
    <w:tmpl w:val="164EF8A0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B851F3"/>
    <w:multiLevelType w:val="hybridMultilevel"/>
    <w:tmpl w:val="0ABADA0C"/>
    <w:lvl w:ilvl="0" w:tplc="58F8A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25"/>
  </w:num>
  <w:num w:numId="3">
    <w:abstractNumId w:val="0"/>
  </w:num>
  <w:num w:numId="4">
    <w:abstractNumId w:val="19"/>
  </w:num>
  <w:num w:numId="5">
    <w:abstractNumId w:val="17"/>
  </w:num>
  <w:num w:numId="6">
    <w:abstractNumId w:val="13"/>
  </w:num>
  <w:num w:numId="7">
    <w:abstractNumId w:val="14"/>
  </w:num>
  <w:num w:numId="8">
    <w:abstractNumId w:val="7"/>
  </w:num>
  <w:num w:numId="9">
    <w:abstractNumId w:val="18"/>
  </w:num>
  <w:num w:numId="10">
    <w:abstractNumId w:val="26"/>
  </w:num>
  <w:num w:numId="11">
    <w:abstractNumId w:val="5"/>
  </w:num>
  <w:num w:numId="12">
    <w:abstractNumId w:val="9"/>
  </w:num>
  <w:num w:numId="13">
    <w:abstractNumId w:val="6"/>
  </w:num>
  <w:num w:numId="14">
    <w:abstractNumId w:val="16"/>
  </w:num>
  <w:num w:numId="15">
    <w:abstractNumId w:val="8"/>
  </w:num>
  <w:num w:numId="16">
    <w:abstractNumId w:val="10"/>
  </w:num>
  <w:num w:numId="17">
    <w:abstractNumId w:val="15"/>
  </w:num>
  <w:num w:numId="18">
    <w:abstractNumId w:val="21"/>
  </w:num>
  <w:num w:numId="19">
    <w:abstractNumId w:val="2"/>
  </w:num>
  <w:num w:numId="20">
    <w:abstractNumId w:val="20"/>
  </w:num>
  <w:num w:numId="21">
    <w:abstractNumId w:val="4"/>
  </w:num>
  <w:num w:numId="22">
    <w:abstractNumId w:val="3"/>
  </w:num>
  <w:num w:numId="23">
    <w:abstractNumId w:val="24"/>
  </w:num>
  <w:num w:numId="24">
    <w:abstractNumId w:val="23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2"/>
  </w:num>
  <w:num w:numId="27">
    <w:abstractNumId w:val="27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5B6D"/>
    <w:rsid w:val="00005C3B"/>
    <w:rsid w:val="000414A7"/>
    <w:rsid w:val="00057514"/>
    <w:rsid w:val="0006795C"/>
    <w:rsid w:val="00074BC9"/>
    <w:rsid w:val="0008662F"/>
    <w:rsid w:val="000A2D21"/>
    <w:rsid w:val="000B0F0F"/>
    <w:rsid w:val="000B500E"/>
    <w:rsid w:val="000D2169"/>
    <w:rsid w:val="001019D0"/>
    <w:rsid w:val="00125501"/>
    <w:rsid w:val="00137303"/>
    <w:rsid w:val="001852D3"/>
    <w:rsid w:val="001A3FB5"/>
    <w:rsid w:val="001C2C3B"/>
    <w:rsid w:val="001D12C7"/>
    <w:rsid w:val="001D1C53"/>
    <w:rsid w:val="001D28D3"/>
    <w:rsid w:val="001E2428"/>
    <w:rsid w:val="001F11C7"/>
    <w:rsid w:val="001F62FC"/>
    <w:rsid w:val="002A4E20"/>
    <w:rsid w:val="002B35A3"/>
    <w:rsid w:val="002C528E"/>
    <w:rsid w:val="002E2852"/>
    <w:rsid w:val="00316517"/>
    <w:rsid w:val="003627F4"/>
    <w:rsid w:val="00366B81"/>
    <w:rsid w:val="003A45E4"/>
    <w:rsid w:val="003C15F9"/>
    <w:rsid w:val="003E2F2D"/>
    <w:rsid w:val="003F3C93"/>
    <w:rsid w:val="004137CD"/>
    <w:rsid w:val="0042293C"/>
    <w:rsid w:val="004249FC"/>
    <w:rsid w:val="004267D5"/>
    <w:rsid w:val="00435458"/>
    <w:rsid w:val="00452AC3"/>
    <w:rsid w:val="00454AED"/>
    <w:rsid w:val="0045780A"/>
    <w:rsid w:val="004A1D6C"/>
    <w:rsid w:val="004A3216"/>
    <w:rsid w:val="004B2C6F"/>
    <w:rsid w:val="004E522E"/>
    <w:rsid w:val="004F6D35"/>
    <w:rsid w:val="0052504E"/>
    <w:rsid w:val="00533874"/>
    <w:rsid w:val="00550CB0"/>
    <w:rsid w:val="00561FF8"/>
    <w:rsid w:val="005670F7"/>
    <w:rsid w:val="005706F0"/>
    <w:rsid w:val="005729BE"/>
    <w:rsid w:val="00574BDC"/>
    <w:rsid w:val="005A52C3"/>
    <w:rsid w:val="005B3563"/>
    <w:rsid w:val="005C3D4B"/>
    <w:rsid w:val="005D339F"/>
    <w:rsid w:val="005D6F82"/>
    <w:rsid w:val="005E40C3"/>
    <w:rsid w:val="005F14D2"/>
    <w:rsid w:val="005F57BB"/>
    <w:rsid w:val="00615B95"/>
    <w:rsid w:val="006165E1"/>
    <w:rsid w:val="00616EB0"/>
    <w:rsid w:val="00641CA5"/>
    <w:rsid w:val="006427A8"/>
    <w:rsid w:val="00665DEF"/>
    <w:rsid w:val="006924D0"/>
    <w:rsid w:val="006A42EE"/>
    <w:rsid w:val="006A6BBE"/>
    <w:rsid w:val="006B26E6"/>
    <w:rsid w:val="006C6A33"/>
    <w:rsid w:val="006D123C"/>
    <w:rsid w:val="007123A0"/>
    <w:rsid w:val="00717CA0"/>
    <w:rsid w:val="00724C05"/>
    <w:rsid w:val="007305D9"/>
    <w:rsid w:val="0076153D"/>
    <w:rsid w:val="00774444"/>
    <w:rsid w:val="007C10C5"/>
    <w:rsid w:val="007F578D"/>
    <w:rsid w:val="00815DE1"/>
    <w:rsid w:val="00824F31"/>
    <w:rsid w:val="00850E13"/>
    <w:rsid w:val="00857825"/>
    <w:rsid w:val="00857CCF"/>
    <w:rsid w:val="00890CDE"/>
    <w:rsid w:val="00891C63"/>
    <w:rsid w:val="008D58B4"/>
    <w:rsid w:val="00914ABF"/>
    <w:rsid w:val="009354CE"/>
    <w:rsid w:val="0093677B"/>
    <w:rsid w:val="00953A50"/>
    <w:rsid w:val="00961595"/>
    <w:rsid w:val="0096618A"/>
    <w:rsid w:val="00994C9F"/>
    <w:rsid w:val="009A7CA7"/>
    <w:rsid w:val="009C6211"/>
    <w:rsid w:val="009D3239"/>
    <w:rsid w:val="00A01ADF"/>
    <w:rsid w:val="00A22A01"/>
    <w:rsid w:val="00A37739"/>
    <w:rsid w:val="00A538F5"/>
    <w:rsid w:val="00A85911"/>
    <w:rsid w:val="00AA391F"/>
    <w:rsid w:val="00AB00A0"/>
    <w:rsid w:val="00AB5D8F"/>
    <w:rsid w:val="00AB7619"/>
    <w:rsid w:val="00AC49ED"/>
    <w:rsid w:val="00B04C4C"/>
    <w:rsid w:val="00B27161"/>
    <w:rsid w:val="00B303FA"/>
    <w:rsid w:val="00B359DE"/>
    <w:rsid w:val="00B45152"/>
    <w:rsid w:val="00B77E7F"/>
    <w:rsid w:val="00B80475"/>
    <w:rsid w:val="00B863AD"/>
    <w:rsid w:val="00B87A7D"/>
    <w:rsid w:val="00BC4F68"/>
    <w:rsid w:val="00BC78F8"/>
    <w:rsid w:val="00BF25C3"/>
    <w:rsid w:val="00BF48B2"/>
    <w:rsid w:val="00C117D3"/>
    <w:rsid w:val="00C26C33"/>
    <w:rsid w:val="00C33152"/>
    <w:rsid w:val="00C726FA"/>
    <w:rsid w:val="00C73DD3"/>
    <w:rsid w:val="00C827A0"/>
    <w:rsid w:val="00CA7FAB"/>
    <w:rsid w:val="00D61516"/>
    <w:rsid w:val="00D81E6B"/>
    <w:rsid w:val="00DA169E"/>
    <w:rsid w:val="00DB3232"/>
    <w:rsid w:val="00DD1B0E"/>
    <w:rsid w:val="00DD3C34"/>
    <w:rsid w:val="00DE1F84"/>
    <w:rsid w:val="00E00292"/>
    <w:rsid w:val="00E41394"/>
    <w:rsid w:val="00E63CEC"/>
    <w:rsid w:val="00E76CC5"/>
    <w:rsid w:val="00E86048"/>
    <w:rsid w:val="00EC3848"/>
    <w:rsid w:val="00EE4986"/>
    <w:rsid w:val="00F0664E"/>
    <w:rsid w:val="00F36CEC"/>
    <w:rsid w:val="00F56038"/>
    <w:rsid w:val="00F77D02"/>
    <w:rsid w:val="00F90FD8"/>
    <w:rsid w:val="00FA081E"/>
    <w:rsid w:val="00FE4806"/>
    <w:rsid w:val="00FE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505A3181-2FC9-4FD0-B9DE-D6C0852D4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ADF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semiHidden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semiHidden/>
    <w:rsid w:val="00C33152"/>
    <w:rPr>
      <w:sz w:val="16"/>
    </w:rPr>
  </w:style>
  <w:style w:type="paragraph" w:styleId="a9">
    <w:name w:val="annotation text"/>
    <w:basedOn w:val="a"/>
    <w:link w:val="aa"/>
    <w:semiHidden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semiHidden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semiHidden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semiHidden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C802E-E2E3-4E65-BCEB-CE7430FAF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1116</TotalTime>
  <Pages>4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Samsung</cp:lastModifiedBy>
  <cp:revision>10</cp:revision>
  <dcterms:created xsi:type="dcterms:W3CDTF">2024-04-07T02:10:00Z</dcterms:created>
  <dcterms:modified xsi:type="dcterms:W3CDTF">2024-04-08T12:10:00Z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